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8D" w:rsidRPr="00BB0D8D" w:rsidRDefault="00BB0D8D" w:rsidP="00BB0D8D">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BB0D8D">
        <w:rPr>
          <w:rFonts w:ascii="Arial" w:eastAsia="Times New Roman" w:hAnsi="Arial" w:cs="Arial"/>
          <w:b/>
          <w:bCs/>
          <w:color w:val="444444"/>
          <w:sz w:val="24"/>
          <w:szCs w:val="24"/>
          <w:lang w:eastAsia="ru-RU"/>
        </w:rPr>
        <w:br/>
        <w:t>ЗАКОН</w:t>
      </w:r>
      <w:r w:rsidRPr="00BB0D8D">
        <w:rPr>
          <w:rFonts w:ascii="Arial" w:eastAsia="Times New Roman" w:hAnsi="Arial" w:cs="Arial"/>
          <w:b/>
          <w:bCs/>
          <w:color w:val="444444"/>
          <w:sz w:val="24"/>
          <w:szCs w:val="24"/>
          <w:lang w:eastAsia="ru-RU"/>
        </w:rPr>
        <w:br/>
      </w:r>
      <w:r w:rsidRPr="00BB0D8D">
        <w:rPr>
          <w:rFonts w:ascii="Arial" w:eastAsia="Times New Roman" w:hAnsi="Arial" w:cs="Arial"/>
          <w:b/>
          <w:bCs/>
          <w:color w:val="444444"/>
          <w:sz w:val="24"/>
          <w:szCs w:val="24"/>
          <w:lang w:eastAsia="ru-RU"/>
        </w:rPr>
        <w:br/>
        <w:t>РОССИЙСКОЙ ФЕДЕРАЦИИ</w:t>
      </w:r>
      <w:r w:rsidRPr="00BB0D8D">
        <w:rPr>
          <w:rFonts w:ascii="Arial" w:eastAsia="Times New Roman" w:hAnsi="Arial" w:cs="Arial"/>
          <w:b/>
          <w:bCs/>
          <w:color w:val="444444"/>
          <w:sz w:val="24"/>
          <w:szCs w:val="24"/>
          <w:lang w:eastAsia="ru-RU"/>
        </w:rPr>
        <w:br/>
      </w:r>
      <w:r w:rsidRPr="00BB0D8D">
        <w:rPr>
          <w:rFonts w:ascii="Arial" w:eastAsia="Times New Roman" w:hAnsi="Arial" w:cs="Arial"/>
          <w:b/>
          <w:bCs/>
          <w:color w:val="444444"/>
          <w:sz w:val="24"/>
          <w:szCs w:val="24"/>
          <w:lang w:eastAsia="ru-RU"/>
        </w:rPr>
        <w:br/>
      </w:r>
      <w:r w:rsidRPr="00BB0D8D">
        <w:rPr>
          <w:rFonts w:ascii="Arial" w:eastAsia="Times New Roman" w:hAnsi="Arial" w:cs="Arial"/>
          <w:b/>
          <w:bCs/>
          <w:color w:val="444444"/>
          <w:sz w:val="24"/>
          <w:szCs w:val="24"/>
          <w:lang w:eastAsia="ru-RU"/>
        </w:rPr>
        <w:br/>
        <w:t>Основы законодательства Российской Федерации о культуре</w:t>
      </w:r>
    </w:p>
    <w:p w:rsidR="00BB0D8D" w:rsidRDefault="00BB0D8D" w:rsidP="00BB0D8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BB0D8D">
        <w:rPr>
          <w:rFonts w:ascii="Arial" w:eastAsia="Times New Roman" w:hAnsi="Arial" w:cs="Arial"/>
          <w:color w:val="444444"/>
          <w:sz w:val="24"/>
          <w:szCs w:val="24"/>
          <w:lang w:eastAsia="ru-RU"/>
        </w:rPr>
        <w:t>(с изменениями на 30 апреля 2021 года)</w:t>
      </w:r>
    </w:p>
    <w:p w:rsidR="00BB0D8D" w:rsidRPr="00BB0D8D" w:rsidRDefault="00BB0D8D" w:rsidP="00BB0D8D">
      <w:pPr>
        <w:shd w:val="clear" w:color="auto" w:fill="FFFFFF"/>
        <w:spacing w:after="0" w:line="240" w:lineRule="auto"/>
        <w:jc w:val="center"/>
        <w:textAlignment w:val="baseline"/>
        <w:rPr>
          <w:rFonts w:ascii="Arial" w:eastAsia="Times New Roman" w:hAnsi="Arial" w:cs="Arial"/>
          <w:color w:val="444444"/>
          <w:sz w:val="24"/>
          <w:szCs w:val="24"/>
          <w:lang w:eastAsia="ru-RU"/>
        </w:rPr>
      </w:pPr>
      <w:bookmarkStart w:id="0" w:name="_GoBack"/>
      <w:bookmarkEnd w:id="0"/>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К полномочиям органов местного самоуправления муниципального района в области культуры относятся: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организация библиотечного обслуживания населения </w:t>
      </w:r>
      <w:proofErr w:type="spellStart"/>
      <w:r w:rsidRPr="00BB0D8D">
        <w:rPr>
          <w:rFonts w:ascii="Times New Roman" w:hAnsi="Times New Roman" w:cs="Times New Roman"/>
          <w:sz w:val="28"/>
          <w:szCs w:val="28"/>
        </w:rPr>
        <w:t>межпоселенческими</w:t>
      </w:r>
      <w:proofErr w:type="spellEnd"/>
      <w:r w:rsidRPr="00BB0D8D">
        <w:rPr>
          <w:rFonts w:ascii="Times New Roman" w:hAnsi="Times New Roman" w:cs="Times New Roman"/>
          <w:sz w:val="28"/>
          <w:szCs w:val="28"/>
        </w:rPr>
        <w:t xml:space="preserve"> библиотеками, комплектование и обеспечение сохранности их библиотечных фондов;</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осуществление полномочий, установленных частью второй настоящей статьи, на межселенной территории.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К полномочиям органов местного самоуправления муниципального округа, городского округа в области культуры относятся:</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(Абзац в редакции, введенной в действие с  11 мая 2021 года </w:t>
      </w:r>
      <w:hyperlink r:id="rId5" w:anchor="6560IO" w:history="1">
        <w:r w:rsidRPr="00BB0D8D">
          <w:rPr>
            <w:rStyle w:val="a3"/>
            <w:rFonts w:ascii="Times New Roman" w:hAnsi="Times New Roman" w:cs="Times New Roman"/>
            <w:sz w:val="28"/>
            <w:szCs w:val="28"/>
          </w:rPr>
          <w:t>Федеральным законом от 30 апреля 2021 года N 114-ФЗ</w:t>
        </w:r>
      </w:hyperlink>
      <w:r w:rsidRPr="00BB0D8D">
        <w:rPr>
          <w:rFonts w:ascii="Times New Roman" w:hAnsi="Times New Roman" w:cs="Times New Roman"/>
          <w:sz w:val="28"/>
          <w:szCs w:val="28"/>
        </w:rPr>
        <w:t>. - См. </w:t>
      </w:r>
      <w:hyperlink r:id="rId6"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  </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(Абзац в редакции, введенной в действие с  11 мая 2021 года </w:t>
      </w:r>
      <w:hyperlink r:id="rId7" w:anchor="6580IP" w:history="1">
        <w:r w:rsidRPr="00BB0D8D">
          <w:rPr>
            <w:rStyle w:val="a3"/>
            <w:rFonts w:ascii="Times New Roman" w:hAnsi="Times New Roman" w:cs="Times New Roman"/>
            <w:sz w:val="28"/>
            <w:szCs w:val="28"/>
          </w:rPr>
          <w:t>Федеральным законом от 30 апреля 2021 года N 114-ФЗ</w:t>
        </w:r>
      </w:hyperlink>
      <w:r w:rsidRPr="00BB0D8D">
        <w:rPr>
          <w:rFonts w:ascii="Times New Roman" w:hAnsi="Times New Roman" w:cs="Times New Roman"/>
          <w:sz w:val="28"/>
          <w:szCs w:val="28"/>
        </w:rPr>
        <w:t>. - См. </w:t>
      </w:r>
      <w:hyperlink r:id="rId8"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  </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создание условий для организации досуга и обеспечения жителей муниципального, городского округа услугами организаций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(Абзац в редакции, введенной в действие с  11 мая 2021 года </w:t>
      </w:r>
      <w:hyperlink r:id="rId9" w:anchor="65A0IQ" w:history="1">
        <w:r w:rsidRPr="00BB0D8D">
          <w:rPr>
            <w:rStyle w:val="a3"/>
            <w:rFonts w:ascii="Times New Roman" w:hAnsi="Times New Roman" w:cs="Times New Roman"/>
            <w:sz w:val="28"/>
            <w:szCs w:val="28"/>
          </w:rPr>
          <w:t>Федеральным законом от 30 апреля 2021 года N 114-ФЗ</w:t>
        </w:r>
      </w:hyperlink>
      <w:r w:rsidRPr="00BB0D8D">
        <w:rPr>
          <w:rFonts w:ascii="Times New Roman" w:hAnsi="Times New Roman" w:cs="Times New Roman"/>
          <w:sz w:val="28"/>
          <w:szCs w:val="28"/>
        </w:rPr>
        <w:t>. - См. </w:t>
      </w:r>
      <w:hyperlink r:id="rId10"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  </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территориях муниципального, городского округа;</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(Абзац в редакции, введенной в действие с  11 мая 2021 года </w:t>
      </w:r>
      <w:hyperlink r:id="rId11" w:anchor="65C0IR" w:history="1">
        <w:r w:rsidRPr="00BB0D8D">
          <w:rPr>
            <w:rStyle w:val="a3"/>
            <w:rFonts w:ascii="Times New Roman" w:hAnsi="Times New Roman" w:cs="Times New Roman"/>
            <w:sz w:val="28"/>
            <w:szCs w:val="28"/>
          </w:rPr>
          <w:t>Федеральным законом от 30 апреля 2021 года N 114-ФЗ</w:t>
        </w:r>
      </w:hyperlink>
      <w:r w:rsidRPr="00BB0D8D">
        <w:rPr>
          <w:rFonts w:ascii="Times New Roman" w:hAnsi="Times New Roman" w:cs="Times New Roman"/>
          <w:sz w:val="28"/>
          <w:szCs w:val="28"/>
        </w:rPr>
        <w:t>. - См. </w:t>
      </w:r>
      <w:hyperlink r:id="rId12"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  </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(Абзац в редакции, введенной в действие с  11 мая 2021 года </w:t>
      </w:r>
      <w:hyperlink r:id="rId13" w:anchor="65E0IS" w:history="1">
        <w:r w:rsidRPr="00BB0D8D">
          <w:rPr>
            <w:rStyle w:val="a3"/>
            <w:rFonts w:ascii="Times New Roman" w:hAnsi="Times New Roman" w:cs="Times New Roman"/>
            <w:sz w:val="28"/>
            <w:szCs w:val="28"/>
          </w:rPr>
          <w:t>Федеральным законом от 30 апреля 2021 года N 114-ФЗ</w:t>
        </w:r>
      </w:hyperlink>
      <w:r w:rsidRPr="00BB0D8D">
        <w:rPr>
          <w:rFonts w:ascii="Times New Roman" w:hAnsi="Times New Roman" w:cs="Times New Roman"/>
          <w:sz w:val="28"/>
          <w:szCs w:val="28"/>
        </w:rPr>
        <w:t>. - См. </w:t>
      </w:r>
      <w:hyperlink r:id="rId14"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В субъектах Российской Федерации - городах федерального </w:t>
      </w:r>
      <w:proofErr w:type="gramStart"/>
      <w:r w:rsidRPr="00BB0D8D">
        <w:rPr>
          <w:rFonts w:ascii="Times New Roman" w:hAnsi="Times New Roman" w:cs="Times New Roman"/>
          <w:sz w:val="28"/>
          <w:szCs w:val="28"/>
        </w:rPr>
        <w:t xml:space="preserve">значения полномочия органов местного самоуправления внутригородских </w:t>
      </w:r>
      <w:r w:rsidRPr="00BB0D8D">
        <w:rPr>
          <w:rFonts w:ascii="Times New Roman" w:hAnsi="Times New Roman" w:cs="Times New Roman"/>
          <w:sz w:val="28"/>
          <w:szCs w:val="28"/>
        </w:rPr>
        <w:lastRenderedPageBreak/>
        <w:t>муниципальных образований</w:t>
      </w:r>
      <w:proofErr w:type="gramEnd"/>
      <w:r w:rsidRPr="00BB0D8D">
        <w:rPr>
          <w:rFonts w:ascii="Times New Roman" w:hAnsi="Times New Roman" w:cs="Times New Roman"/>
          <w:sz w:val="28"/>
          <w:szCs w:val="28"/>
        </w:rPr>
        <w:t xml:space="preserve"> в области культуры устанавливаются законами субъектов Российской Федерации - городов федерального значения.</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в редакции, введенной в действие с 9 декабря 2015 года </w:t>
      </w:r>
      <w:hyperlink r:id="rId15" w:anchor="6500IL" w:history="1">
        <w:r w:rsidRPr="00BB0D8D">
          <w:rPr>
            <w:rStyle w:val="a3"/>
            <w:rFonts w:ascii="Times New Roman" w:hAnsi="Times New Roman" w:cs="Times New Roman"/>
            <w:sz w:val="28"/>
            <w:szCs w:val="28"/>
          </w:rPr>
          <w:t>Федеральным законом от 28 ноября 2015 года N 357-ФЗ</w:t>
        </w:r>
      </w:hyperlink>
      <w:r w:rsidRPr="00BB0D8D">
        <w:rPr>
          <w:rFonts w:ascii="Times New Roman" w:hAnsi="Times New Roman" w:cs="Times New Roman"/>
          <w:sz w:val="28"/>
          <w:szCs w:val="28"/>
        </w:rPr>
        <w:t>. - См. </w:t>
      </w:r>
      <w:hyperlink r:id="rId16" w:anchor="7E20KF"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40_1. Ежегодный государственный доклад о состоянии культуры в Российской Федерации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rsidRPr="00BB0D8D">
        <w:rPr>
          <w:rFonts w:ascii="Times New Roman" w:hAnsi="Times New Roman" w:cs="Times New Roman"/>
          <w:sz w:val="28"/>
          <w:szCs w:val="28"/>
        </w:rPr>
        <w:t>докладе</w:t>
      </w:r>
      <w:proofErr w:type="gramEnd"/>
      <w:r w:rsidRPr="00BB0D8D">
        <w:rPr>
          <w:rFonts w:ascii="Times New Roman" w:hAnsi="Times New Roman" w:cs="Times New Roman"/>
          <w:sz w:val="28"/>
          <w:szCs w:val="28"/>
        </w:rPr>
        <w:t xml:space="preserve"> о состоянии культуры в Российской Федерации.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дополнительно включена с 1 января 2014 года </w:t>
      </w:r>
      <w:hyperlink r:id="rId17" w:anchor="6540IN" w:history="1">
        <w:r w:rsidRPr="00BB0D8D">
          <w:rPr>
            <w:rStyle w:val="a3"/>
            <w:rFonts w:ascii="Times New Roman" w:hAnsi="Times New Roman" w:cs="Times New Roman"/>
            <w:sz w:val="28"/>
            <w:szCs w:val="28"/>
          </w:rPr>
          <w:t>Федеральным законом от 22 апреля 2013 года N 63-ФЗ</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Раздел VIII</w:t>
      </w:r>
      <w:r w:rsidRPr="00BB0D8D">
        <w:rPr>
          <w:rFonts w:ascii="Times New Roman" w:hAnsi="Times New Roman" w:cs="Times New Roman"/>
          <w:b/>
          <w:bCs/>
          <w:sz w:val="28"/>
          <w:szCs w:val="28"/>
        </w:rPr>
        <w:br/>
        <w:t>ЭКОНОМИЧЕСКОЕ РЕГУЛИРОВАНИЕ В ОБЛАСТИ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w:t>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lastRenderedPageBreak/>
        <w:t>Статья 41. Общие условия создания, реорганизации и ликвидации организаций культуры</w:t>
      </w:r>
    </w:p>
    <w:p w:rsidR="00BB0D8D" w:rsidRPr="00BB0D8D" w:rsidRDefault="00BB0D8D" w:rsidP="00BB0D8D">
      <w:pPr>
        <w:rPr>
          <w:rFonts w:ascii="Times New Roman" w:hAnsi="Times New Roman" w:cs="Times New Roman"/>
          <w:sz w:val="28"/>
          <w:szCs w:val="28"/>
        </w:rPr>
      </w:pP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 (часть в редакции, введенной в действие с 1 января 2005 года </w:t>
      </w:r>
      <w:hyperlink r:id="rId18" w:anchor="8QG0M4"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в редакции, введенной в действие с 1 января 2011 года </w:t>
      </w:r>
      <w:hyperlink r:id="rId19" w:anchor="7DE0K7"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 (часть дополнительно включена с 1 января 2011 года </w:t>
      </w:r>
      <w:hyperlink r:id="rId20" w:anchor="7DE0K7"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41_1. Особенности управления организацией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дополнительно включена с 8 января 2007 года </w:t>
      </w:r>
      <w:hyperlink r:id="rId21" w:anchor="65C0IR" w:history="1">
        <w:r w:rsidRPr="00BB0D8D">
          <w:rPr>
            <w:rStyle w:val="a3"/>
            <w:rFonts w:ascii="Times New Roman" w:hAnsi="Times New Roman" w:cs="Times New Roman"/>
            <w:sz w:val="28"/>
            <w:szCs w:val="28"/>
          </w:rPr>
          <w:t>Федеральным законом от 3 ноября 2006 года N 175-ФЗ</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42. Права и обязанности учредителя (учредителей) организации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утратила силу с 1 января 2005 года - </w:t>
      </w:r>
      <w:hyperlink r:id="rId22" w:anchor="8QI0M5"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43. Собственность в области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утратила силу с 1 января 2005 года - </w:t>
      </w:r>
      <w:hyperlink r:id="rId23" w:anchor="8QI0M5"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44. Приватизация в области культуры</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Приватизация других объектов культуры допускается в порядке, устанавливаемом законодательством Российской Федерации при условии: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сохранения культурной деятельности в качестве основного вида деятельности;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сохранения профильных услуг;</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организации обслуживания льготных категорий населения;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обеспечения сложившегося числа рабочих мест и социальных гарантий работникам (на срок до одного года).</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45. Финансирование культуры и культурной деятельности</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(Статья утратила силу с 1 января 2005 года - </w:t>
      </w:r>
      <w:hyperlink r:id="rId24" w:anchor="8QI0M5" w:history="1">
        <w:r w:rsidRPr="00BB0D8D">
          <w:rPr>
            <w:rStyle w:val="a3"/>
            <w:rFonts w:ascii="Times New Roman" w:hAnsi="Times New Roman" w:cs="Times New Roman"/>
            <w:sz w:val="28"/>
            <w:szCs w:val="28"/>
          </w:rPr>
          <w:t>Федеральный закон от 22 августа 2004 года N 122-ФЗ.</w:t>
        </w:r>
        <w:proofErr w:type="gramEnd"/>
      </w:hyperlink>
      <w:r w:rsidRPr="00BB0D8D">
        <w:rPr>
          <w:rFonts w:ascii="Times New Roman" w:hAnsi="Times New Roman" w:cs="Times New Roman"/>
          <w:sz w:val="28"/>
          <w:szCs w:val="28"/>
        </w:rPr>
        <w:t xml:space="preserve"> - </w:t>
      </w:r>
      <w:proofErr w:type="gramStart"/>
      <w:r w:rsidRPr="00BB0D8D">
        <w:rPr>
          <w:rFonts w:ascii="Times New Roman" w:hAnsi="Times New Roman" w:cs="Times New Roman"/>
          <w:sz w:val="28"/>
          <w:szCs w:val="28"/>
        </w:rPr>
        <w:t>См. предыдущую редакцию)</w:t>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46. Финансовые ресурсы организации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Учредитель организации культуры, созданной в форме бюджетного и автономного учреждения (абзац дополнен с 1 января 2011 года </w:t>
      </w:r>
      <w:hyperlink r:id="rId25" w:anchor="7DG0K8"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 (абзац дополнен с 1 января 2011 года </w:t>
      </w:r>
      <w:hyperlink r:id="rId26" w:anchor="8RI0MD"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 (абзац дополнен с 1 января 2011 года </w:t>
      </w:r>
      <w:hyperlink r:id="rId27" w:anchor="8RK0ME" w:history="1">
        <w:r w:rsidRPr="00BB0D8D">
          <w:rPr>
            <w:rStyle w:val="a3"/>
            <w:rFonts w:ascii="Times New Roman" w:hAnsi="Times New Roman" w:cs="Times New Roman"/>
            <w:sz w:val="28"/>
            <w:szCs w:val="28"/>
          </w:rPr>
          <w:t>Федеральным законом от 8 мая 2010 года N 83-ФЗ</w:t>
        </w:r>
        <w:proofErr w:type="gramEnd"/>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Право организации культуры на получение безвозмездных пожертвований (даров, субсидий) от российских и зарубежных юридических и физических </w:t>
      </w:r>
      <w:r w:rsidRPr="00BB0D8D">
        <w:rPr>
          <w:rFonts w:ascii="Times New Roman" w:hAnsi="Times New Roman" w:cs="Times New Roman"/>
          <w:sz w:val="28"/>
          <w:szCs w:val="28"/>
        </w:rPr>
        <w:lastRenderedPageBreak/>
        <w:t>лиц, международных организаций не ограничивается.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в редакции, введенной в действие с 8 января 2007 года </w:t>
      </w:r>
      <w:hyperlink r:id="rId28" w:anchor="65E0IS" w:history="1">
        <w:r w:rsidRPr="00BB0D8D">
          <w:rPr>
            <w:rStyle w:val="a3"/>
            <w:rFonts w:ascii="Times New Roman" w:hAnsi="Times New Roman" w:cs="Times New Roman"/>
            <w:sz w:val="28"/>
            <w:szCs w:val="28"/>
          </w:rPr>
          <w:t>Федеральным законом от 3 ноября 2006 года N 175-ФЗ</w:t>
        </w:r>
      </w:hyperlink>
      <w:r w:rsidRPr="00BB0D8D">
        <w:rPr>
          <w:rFonts w:ascii="Times New Roman" w:hAnsi="Times New Roman" w:cs="Times New Roman"/>
          <w:sz w:val="28"/>
          <w:szCs w:val="28"/>
        </w:rPr>
        <w:t>. - См. </w:t>
      </w:r>
      <w:hyperlink r:id="rId29" w:anchor="342MA0B"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47. Приносящая доходы деятельность государственных и муниципальных организаций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(наименование в редакции, введенной в действие с 1 января 2011 года </w:t>
      </w:r>
      <w:hyperlink r:id="rId30" w:anchor="7DI0K9"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w:t>
      </w:r>
      <w:hyperlink r:id="rId31" w:anchor="37VUK2J"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(часть в редакции, введенной в действие с 1 января 2005 года </w:t>
      </w:r>
      <w:hyperlink r:id="rId32" w:anchor="8QM0M7"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в редакции, введенной в действие с 1 января 2011 года </w:t>
      </w:r>
      <w:hyperlink r:id="rId33" w:anchor="7DI0K9"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34" w:anchor="8QM0M7"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35" w:anchor="8QM0M7"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36" w:anchor="8QM0M7"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37" w:anchor="8QM0M7"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38" w:anchor="8QM0M7"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lastRenderedPageBreak/>
        <w:t>Статья 48. Инвестиционная политика в области культуры</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(Статья утратила силу с 1 января 2005 года - </w:t>
      </w:r>
      <w:hyperlink r:id="rId39" w:anchor="8QO0M8" w:history="1">
        <w:r w:rsidRPr="00BB0D8D">
          <w:rPr>
            <w:rStyle w:val="a3"/>
            <w:rFonts w:ascii="Times New Roman" w:hAnsi="Times New Roman" w:cs="Times New Roman"/>
            <w:sz w:val="28"/>
            <w:szCs w:val="28"/>
          </w:rPr>
          <w:t>Федеральный закон от 22 августа 2004 года N 122-ФЗ.</w:t>
        </w:r>
        <w:proofErr w:type="gramEnd"/>
      </w:hyperlink>
      <w:r w:rsidRPr="00BB0D8D">
        <w:rPr>
          <w:rFonts w:ascii="Times New Roman" w:hAnsi="Times New Roman" w:cs="Times New Roman"/>
          <w:sz w:val="28"/>
          <w:szCs w:val="28"/>
        </w:rPr>
        <w:t xml:space="preserve"> - </w:t>
      </w:r>
      <w:proofErr w:type="gramStart"/>
      <w:r w:rsidRPr="00BB0D8D">
        <w:rPr>
          <w:rFonts w:ascii="Times New Roman" w:hAnsi="Times New Roman" w:cs="Times New Roman"/>
          <w:sz w:val="28"/>
          <w:szCs w:val="28"/>
        </w:rPr>
        <w:t>См. предыдущую редакцию)</w:t>
      </w:r>
      <w:proofErr w:type="gramEnd"/>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49. Обеспечение развития культуры в сельской местности, районах Крайнего Севера и приравненных к ним территориях</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(Статья утратила силу с 1 января 2005 года - </w:t>
      </w:r>
      <w:hyperlink r:id="rId40" w:anchor="8QO0M8" w:history="1">
        <w:r w:rsidRPr="00BB0D8D">
          <w:rPr>
            <w:rStyle w:val="a3"/>
            <w:rFonts w:ascii="Times New Roman" w:hAnsi="Times New Roman" w:cs="Times New Roman"/>
            <w:sz w:val="28"/>
            <w:szCs w:val="28"/>
          </w:rPr>
          <w:t>Федеральный закон от 22 августа 2004 года N 122-ФЗ.</w:t>
        </w:r>
        <w:proofErr w:type="gramEnd"/>
      </w:hyperlink>
      <w:r w:rsidRPr="00BB0D8D">
        <w:rPr>
          <w:rFonts w:ascii="Times New Roman" w:hAnsi="Times New Roman" w:cs="Times New Roman"/>
          <w:sz w:val="28"/>
          <w:szCs w:val="28"/>
        </w:rPr>
        <w:t xml:space="preserve"> - </w:t>
      </w:r>
      <w:proofErr w:type="gramStart"/>
      <w:r w:rsidRPr="00BB0D8D">
        <w:rPr>
          <w:rFonts w:ascii="Times New Roman" w:hAnsi="Times New Roman" w:cs="Times New Roman"/>
          <w:sz w:val="28"/>
          <w:szCs w:val="28"/>
        </w:rPr>
        <w:t>См. предыдущую редакцию)</w:t>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50. Материально-техническое обеспечение культуры</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(Статья утратила силу с 1 января 2005 года - </w:t>
      </w:r>
      <w:hyperlink r:id="rId41" w:anchor="8QO0M8" w:history="1">
        <w:r w:rsidRPr="00BB0D8D">
          <w:rPr>
            <w:rStyle w:val="a3"/>
            <w:rFonts w:ascii="Times New Roman" w:hAnsi="Times New Roman" w:cs="Times New Roman"/>
            <w:sz w:val="28"/>
            <w:szCs w:val="28"/>
          </w:rPr>
          <w:t>Федеральный закон от 22 августа 2004 года N 122-ФЗ.</w:t>
        </w:r>
        <w:proofErr w:type="gramEnd"/>
      </w:hyperlink>
      <w:r w:rsidRPr="00BB0D8D">
        <w:rPr>
          <w:rFonts w:ascii="Times New Roman" w:hAnsi="Times New Roman" w:cs="Times New Roman"/>
          <w:sz w:val="28"/>
          <w:szCs w:val="28"/>
        </w:rPr>
        <w:t xml:space="preserve"> - </w:t>
      </w:r>
      <w:proofErr w:type="gramStart"/>
      <w:r w:rsidRPr="00BB0D8D">
        <w:rPr>
          <w:rFonts w:ascii="Times New Roman" w:hAnsi="Times New Roman" w:cs="Times New Roman"/>
          <w:sz w:val="28"/>
          <w:szCs w:val="28"/>
        </w:rPr>
        <w:t>См. предыдущую редакцию)</w:t>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51. Внешнеэкономическая деятельность в области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42" w:anchor="8QQ0M9"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lastRenderedPageBreak/>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(часть дополнена с 1 января 2005 года </w:t>
      </w:r>
      <w:hyperlink r:id="rId43" w:anchor="8QQ0M9"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в редакции, введенной в действие с 1 января 2011 года </w:t>
      </w:r>
      <w:hyperlink r:id="rId44" w:anchor="7DK0KA" w:history="1">
        <w:r w:rsidRPr="00BB0D8D">
          <w:rPr>
            <w:rStyle w:val="a3"/>
            <w:rFonts w:ascii="Times New Roman" w:hAnsi="Times New Roman" w:cs="Times New Roman"/>
            <w:sz w:val="28"/>
            <w:szCs w:val="28"/>
          </w:rPr>
          <w:t>Федеральным законом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52. Цены и ценообразование в области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Цены (тарифы) на платные услуги и продукцию, включая цены на билеты, организации культуры устанавливают самостоятельно.</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в редакции, введенной в действие с 1 января 2005 года </w:t>
      </w:r>
      <w:hyperlink r:id="rId45" w:anchor="8QS0MA"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в редакции, введенной в действие с 1 января 2009 года </w:t>
      </w:r>
      <w:hyperlink r:id="rId46" w:anchor="7DM0KB" w:history="1">
        <w:r w:rsidRPr="00BB0D8D">
          <w:rPr>
            <w:rStyle w:val="a3"/>
            <w:rFonts w:ascii="Times New Roman" w:hAnsi="Times New Roman" w:cs="Times New Roman"/>
            <w:sz w:val="28"/>
            <w:szCs w:val="28"/>
          </w:rPr>
          <w:t>Федеральным законом от 23 июля 2008 года N 160-ФЗ</w:t>
        </w:r>
      </w:hyperlink>
      <w:r w:rsidRPr="00BB0D8D">
        <w:rPr>
          <w:rFonts w:ascii="Times New Roman" w:hAnsi="Times New Roman" w:cs="Times New Roman"/>
          <w:sz w:val="28"/>
          <w:szCs w:val="28"/>
        </w:rPr>
        <w:t>; в редакции, введенной в действие с 1 сентября 2013 года </w:t>
      </w:r>
      <w:hyperlink r:id="rId47" w:anchor="8PI0LU" w:history="1">
        <w:r w:rsidRPr="00BB0D8D">
          <w:rPr>
            <w:rStyle w:val="a3"/>
            <w:rFonts w:ascii="Times New Roman" w:hAnsi="Times New Roman" w:cs="Times New Roman"/>
            <w:sz w:val="28"/>
            <w:szCs w:val="28"/>
          </w:rPr>
          <w:t>Федеральным законом от 2 июля 2013 года N 185-ФЗ</w:t>
        </w:r>
      </w:hyperlink>
      <w:r w:rsidRPr="00BB0D8D">
        <w:rPr>
          <w:rFonts w:ascii="Times New Roman" w:hAnsi="Times New Roman" w:cs="Times New Roman"/>
          <w:sz w:val="28"/>
          <w:szCs w:val="28"/>
        </w:rPr>
        <w:t>. - См. </w:t>
      </w:r>
      <w:hyperlink r:id="rId48" w:anchor="7DU0KB"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49" w:anchor="8QS0MA"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Часть утратила силу с 1 января 2005 года - </w:t>
      </w:r>
      <w:hyperlink r:id="rId50" w:anchor="8QS0MA"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52_1.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BB0D8D" w:rsidRPr="00BB0D8D" w:rsidRDefault="00BB0D8D" w:rsidP="00BB0D8D">
      <w:pPr>
        <w:rPr>
          <w:rFonts w:ascii="Times New Roman" w:hAnsi="Times New Roman" w:cs="Times New Roman"/>
          <w:sz w:val="28"/>
          <w:szCs w:val="28"/>
        </w:rPr>
      </w:pP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w:t>
      </w:r>
      <w:proofErr w:type="gramStart"/>
      <w:r w:rsidRPr="00BB0D8D">
        <w:rPr>
          <w:rFonts w:ascii="Times New Roman" w:hAnsi="Times New Roman" w:cs="Times New Roman"/>
          <w:sz w:val="28"/>
          <w:szCs w:val="28"/>
        </w:rPr>
        <w:t>элементы</w:t>
      </w:r>
      <w:proofErr w:type="gramEnd"/>
      <w:r w:rsidRPr="00BB0D8D">
        <w:rPr>
          <w:rFonts w:ascii="Times New Roman" w:hAnsi="Times New Roman" w:cs="Times New Roman"/>
          <w:sz w:val="28"/>
          <w:szCs w:val="28"/>
        </w:rPr>
        <w:t xml:space="preserve">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 xml:space="preserve">Реализация билетов, абонементов и экскурсионных путевок на проводимые организациями исполнительских искусств и музеями зрелищные </w:t>
      </w:r>
      <w:r w:rsidRPr="00BB0D8D">
        <w:rPr>
          <w:rFonts w:ascii="Times New Roman" w:hAnsi="Times New Roman" w:cs="Times New Roman"/>
          <w:sz w:val="28"/>
          <w:szCs w:val="28"/>
        </w:rPr>
        <w:lastRenderedPageBreak/>
        <w:t>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w:t>
      </w:r>
      <w:proofErr w:type="gramEnd"/>
      <w:r w:rsidRPr="00BB0D8D">
        <w:rPr>
          <w:rFonts w:ascii="Times New Roman" w:hAnsi="Times New Roman" w:cs="Times New Roman"/>
          <w:sz w:val="28"/>
          <w:szCs w:val="28"/>
        </w:rPr>
        <w:t xml:space="preserve"> гражданско-правовых договоров, заключенных с такими организациями исполнительских искусств и музеями (далее - уполномоченные лица).</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w:t>
      </w:r>
      <w:proofErr w:type="gramStart"/>
      <w:r w:rsidRPr="00BB0D8D">
        <w:rPr>
          <w:rFonts w:ascii="Times New Roman" w:hAnsi="Times New Roman" w:cs="Times New Roman"/>
          <w:sz w:val="28"/>
          <w:szCs w:val="28"/>
        </w:rPr>
        <w:t>такими</w:t>
      </w:r>
      <w:proofErr w:type="gramEnd"/>
      <w:r w:rsidRPr="00BB0D8D">
        <w:rPr>
          <w:rFonts w:ascii="Times New Roman" w:hAnsi="Times New Roman" w:cs="Times New Roman"/>
          <w:sz w:val="28"/>
          <w:szCs w:val="28"/>
        </w:rPr>
        <w:t xml:space="preserve">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w:t>
      </w:r>
      <w:proofErr w:type="gramStart"/>
      <w:r w:rsidRPr="00BB0D8D">
        <w:rPr>
          <w:rFonts w:ascii="Times New Roman" w:hAnsi="Times New Roman" w:cs="Times New Roman"/>
          <w:sz w:val="28"/>
          <w:szCs w:val="28"/>
        </w:rPr>
        <w:t>такими</w:t>
      </w:r>
      <w:proofErr w:type="gramEnd"/>
      <w:r w:rsidRPr="00BB0D8D">
        <w:rPr>
          <w:rFonts w:ascii="Times New Roman" w:hAnsi="Times New Roman" w:cs="Times New Roman"/>
          <w:sz w:val="28"/>
          <w:szCs w:val="28"/>
        </w:rPr>
        <w:t xml:space="preserve"> организацией исполнительских искусств и музеем.</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Не допускается реализация иными, не указанными в частях четвертой и пятой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Уполномоченное лицо и лицо, указанное в части пятой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w:t>
      </w:r>
      <w:r w:rsidRPr="00BB0D8D">
        <w:rPr>
          <w:rFonts w:ascii="Times New Roman" w:hAnsi="Times New Roman" w:cs="Times New Roman"/>
          <w:sz w:val="28"/>
          <w:szCs w:val="28"/>
        </w:rPr>
        <w:lastRenderedPageBreak/>
        <w:t xml:space="preserve">подтверждающего оплату сопутствующих услуг. </w:t>
      </w:r>
      <w:proofErr w:type="gramStart"/>
      <w:r w:rsidRPr="00BB0D8D">
        <w:rPr>
          <w:rFonts w:ascii="Times New Roman" w:hAnsi="Times New Roman" w:cs="Times New Roman"/>
          <w:sz w:val="28"/>
          <w:szCs w:val="28"/>
        </w:rPr>
        <w:t>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w:t>
      </w:r>
      <w:proofErr w:type="gramEnd"/>
      <w:r w:rsidRPr="00BB0D8D">
        <w:rPr>
          <w:rFonts w:ascii="Times New Roman" w:hAnsi="Times New Roman" w:cs="Times New Roman"/>
          <w:sz w:val="28"/>
          <w:szCs w:val="28"/>
        </w:rPr>
        <w:t xml:space="preserve"> </w:t>
      </w:r>
      <w:proofErr w:type="gramStart"/>
      <w:r w:rsidRPr="00BB0D8D">
        <w:rPr>
          <w:rFonts w:ascii="Times New Roman" w:hAnsi="Times New Roman" w:cs="Times New Roman"/>
          <w:sz w:val="28"/>
          <w:szCs w:val="28"/>
        </w:rPr>
        <w:t>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w:t>
      </w:r>
      <w:proofErr w:type="gramEnd"/>
      <w:r w:rsidRPr="00BB0D8D">
        <w:rPr>
          <w:rFonts w:ascii="Times New Roman" w:hAnsi="Times New Roman" w:cs="Times New Roman"/>
          <w:sz w:val="28"/>
          <w:szCs w:val="28"/>
        </w:rPr>
        <w:t xml:space="preserve">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 xml:space="preserve">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w:t>
      </w:r>
      <w:r w:rsidRPr="00BB0D8D">
        <w:rPr>
          <w:rFonts w:ascii="Times New Roman" w:hAnsi="Times New Roman" w:cs="Times New Roman"/>
          <w:sz w:val="28"/>
          <w:szCs w:val="28"/>
        </w:rPr>
        <w:lastRenderedPageBreak/>
        <w:t>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w:t>
      </w:r>
      <w:proofErr w:type="gramEnd"/>
      <w:r w:rsidRPr="00BB0D8D">
        <w:rPr>
          <w:rFonts w:ascii="Times New Roman" w:hAnsi="Times New Roman" w:cs="Times New Roman"/>
          <w:sz w:val="28"/>
          <w:szCs w:val="28"/>
        </w:rPr>
        <w:t xml:space="preserve"> возмещению полной стоимости билета.</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В случае отказа посетителя от </w:t>
      </w:r>
      <w:proofErr w:type="gramStart"/>
      <w:r w:rsidRPr="00BB0D8D">
        <w:rPr>
          <w:rFonts w:ascii="Times New Roman" w:hAnsi="Times New Roman" w:cs="Times New Roman"/>
          <w:sz w:val="28"/>
          <w:szCs w:val="28"/>
        </w:rPr>
        <w:t>посещения</w:t>
      </w:r>
      <w:proofErr w:type="gramEnd"/>
      <w:r w:rsidRPr="00BB0D8D">
        <w:rPr>
          <w:rFonts w:ascii="Times New Roman" w:hAnsi="Times New Roman" w:cs="Times New Roman"/>
          <w:sz w:val="28"/>
          <w:szCs w:val="28"/>
        </w:rPr>
        <w:t xml:space="preserve">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hyperlink r:id="rId51" w:history="1">
        <w:r w:rsidRPr="00BB0D8D">
          <w:rPr>
            <w:rStyle w:val="a3"/>
            <w:rFonts w:ascii="Times New Roman" w:hAnsi="Times New Roman" w:cs="Times New Roman"/>
            <w:sz w:val="28"/>
            <w:szCs w:val="28"/>
          </w:rPr>
          <w:t>Семейным кодексом Российской Федерации</w:t>
        </w:r>
      </w:hyperlink>
      <w:r w:rsidRPr="00BB0D8D">
        <w:rPr>
          <w:rFonts w:ascii="Times New Roman" w:hAnsi="Times New Roman" w:cs="Times New Roman"/>
          <w:sz w:val="28"/>
          <w:szCs w:val="28"/>
        </w:rPr>
        <w:t>, возврат билета посетителем осуществляется в соответствии с правилами и условиями, установленными Правительством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В случае отказа посетителя от </w:t>
      </w:r>
      <w:proofErr w:type="gramStart"/>
      <w:r w:rsidRPr="00BB0D8D">
        <w:rPr>
          <w:rFonts w:ascii="Times New Roman" w:hAnsi="Times New Roman" w:cs="Times New Roman"/>
          <w:sz w:val="28"/>
          <w:szCs w:val="28"/>
        </w:rPr>
        <w:t>посещения</w:t>
      </w:r>
      <w:proofErr w:type="gramEnd"/>
      <w:r w:rsidRPr="00BB0D8D">
        <w:rPr>
          <w:rFonts w:ascii="Times New Roman" w:hAnsi="Times New Roman" w:cs="Times New Roman"/>
          <w:sz w:val="28"/>
          <w:szCs w:val="28"/>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не </w:t>
      </w:r>
      <w:proofErr w:type="gramStart"/>
      <w:r w:rsidRPr="00BB0D8D">
        <w:rPr>
          <w:rFonts w:ascii="Times New Roman" w:hAnsi="Times New Roman" w:cs="Times New Roman"/>
          <w:sz w:val="28"/>
          <w:szCs w:val="28"/>
        </w:rPr>
        <w:t>позднее</w:t>
      </w:r>
      <w:proofErr w:type="gramEnd"/>
      <w:r w:rsidRPr="00BB0D8D">
        <w:rPr>
          <w:rFonts w:ascii="Times New Roman" w:hAnsi="Times New Roman" w:cs="Times New Roman"/>
          <w:sz w:val="28"/>
          <w:szCs w:val="28"/>
        </w:rPr>
        <w:t xml:space="preserve"> чем за десять дней до дня проведения зрелищного мероприятия получить обратно 100 процентов цены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менее чем за десять дней, но не </w:t>
      </w:r>
      <w:proofErr w:type="gramStart"/>
      <w:r w:rsidRPr="00BB0D8D">
        <w:rPr>
          <w:rFonts w:ascii="Times New Roman" w:hAnsi="Times New Roman" w:cs="Times New Roman"/>
          <w:sz w:val="28"/>
          <w:szCs w:val="28"/>
        </w:rPr>
        <w:t>позднее</w:t>
      </w:r>
      <w:proofErr w:type="gramEnd"/>
      <w:r w:rsidRPr="00BB0D8D">
        <w:rPr>
          <w:rFonts w:ascii="Times New Roman" w:hAnsi="Times New Roman" w:cs="Times New Roman"/>
          <w:sz w:val="28"/>
          <w:szCs w:val="28"/>
        </w:rPr>
        <w:t xml:space="preserve"> чем за пять дней до дня проведения зрелищного мероприятия получить обратно не менее 50 процентов цены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менее чем за пять дней, но не </w:t>
      </w:r>
      <w:proofErr w:type="gramStart"/>
      <w:r w:rsidRPr="00BB0D8D">
        <w:rPr>
          <w:rFonts w:ascii="Times New Roman" w:hAnsi="Times New Roman" w:cs="Times New Roman"/>
          <w:sz w:val="28"/>
          <w:szCs w:val="28"/>
        </w:rPr>
        <w:t>позднее</w:t>
      </w:r>
      <w:proofErr w:type="gramEnd"/>
      <w:r w:rsidRPr="00BB0D8D">
        <w:rPr>
          <w:rFonts w:ascii="Times New Roman" w:hAnsi="Times New Roman" w:cs="Times New Roman"/>
          <w:sz w:val="28"/>
          <w:szCs w:val="28"/>
        </w:rPr>
        <w:t xml:space="preserve"> чем за три дня до дня проведения зрелищного мероприятия получить обратно не менее 30 процентов цены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В случае отказа посетителя от </w:t>
      </w:r>
      <w:proofErr w:type="gramStart"/>
      <w:r w:rsidRPr="00BB0D8D">
        <w:rPr>
          <w:rFonts w:ascii="Times New Roman" w:hAnsi="Times New Roman" w:cs="Times New Roman"/>
          <w:sz w:val="28"/>
          <w:szCs w:val="28"/>
        </w:rPr>
        <w:t>посещения</w:t>
      </w:r>
      <w:proofErr w:type="gramEnd"/>
      <w:r w:rsidRPr="00BB0D8D">
        <w:rPr>
          <w:rFonts w:ascii="Times New Roman" w:hAnsi="Times New Roman" w:cs="Times New Roman"/>
          <w:sz w:val="28"/>
          <w:szCs w:val="28"/>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менее чем </w:t>
      </w:r>
      <w:r w:rsidRPr="00BB0D8D">
        <w:rPr>
          <w:rFonts w:ascii="Times New Roman" w:hAnsi="Times New Roman" w:cs="Times New Roman"/>
          <w:sz w:val="28"/>
          <w:szCs w:val="28"/>
        </w:rPr>
        <w:lastRenderedPageBreak/>
        <w:t>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w:t>
      </w:r>
      <w:proofErr w:type="gramEnd"/>
      <w:r w:rsidRPr="00BB0D8D">
        <w:rPr>
          <w:rFonts w:ascii="Times New Roman" w:hAnsi="Times New Roman" w:cs="Times New Roman"/>
          <w:sz w:val="28"/>
          <w:szCs w:val="28"/>
        </w:rPr>
        <w:t xml:space="preserve">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Организация исполнительских искусств и музей не осуществляют возврат денежных средств, уплаченных </w:t>
      </w:r>
      <w:proofErr w:type="gramStart"/>
      <w:r w:rsidRPr="00BB0D8D">
        <w:rPr>
          <w:rFonts w:ascii="Times New Roman" w:hAnsi="Times New Roman" w:cs="Times New Roman"/>
          <w:sz w:val="28"/>
          <w:szCs w:val="28"/>
        </w:rPr>
        <w:t>посетителем</w:t>
      </w:r>
      <w:proofErr w:type="gramEnd"/>
      <w:r w:rsidRPr="00BB0D8D">
        <w:rPr>
          <w:rFonts w:ascii="Times New Roman" w:hAnsi="Times New Roman" w:cs="Times New Roman"/>
          <w:sz w:val="28"/>
          <w:szCs w:val="28"/>
        </w:rPr>
        <w:t xml:space="preserve"> указанным в частях четвертой и пятой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w:t>
      </w:r>
      <w:r w:rsidRPr="00BB0D8D">
        <w:rPr>
          <w:rFonts w:ascii="Times New Roman" w:hAnsi="Times New Roman" w:cs="Times New Roman"/>
          <w:sz w:val="28"/>
          <w:szCs w:val="28"/>
        </w:rPr>
        <w:lastRenderedPageBreak/>
        <w:t>или именной экскурсионной путевки.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Правила 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rsidRPr="00BB0D8D">
        <w:rPr>
          <w:rFonts w:ascii="Times New Roman" w:hAnsi="Times New Roman" w:cs="Times New Roman"/>
          <w:sz w:val="28"/>
          <w:szCs w:val="28"/>
        </w:rPr>
        <w:t xml:space="preserve"> организациями исполнительских искусств или музеями зрелищные мероприятия.</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дополнительно включена </w:t>
      </w:r>
      <w:hyperlink r:id="rId52" w:anchor="6500IL" w:history="1">
        <w:r w:rsidRPr="00BB0D8D">
          <w:rPr>
            <w:rStyle w:val="a3"/>
            <w:rFonts w:ascii="Times New Roman" w:hAnsi="Times New Roman" w:cs="Times New Roman"/>
            <w:sz w:val="28"/>
            <w:szCs w:val="28"/>
          </w:rPr>
          <w:t>Федеральным законом от 1 апреля 2020 года N 98-ФЗ</w:t>
        </w:r>
      </w:hyperlink>
      <w:r w:rsidRPr="00BB0D8D">
        <w:rPr>
          <w:rFonts w:ascii="Times New Roman" w:hAnsi="Times New Roman" w:cs="Times New Roman"/>
          <w:sz w:val="28"/>
          <w:szCs w:val="28"/>
        </w:rPr>
        <w:t>)</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(Статья дополнительно включена с 1 сентября 2019 года </w:t>
      </w:r>
      <w:hyperlink r:id="rId53" w:anchor="6580IP" w:history="1">
        <w:r w:rsidRPr="00BB0D8D">
          <w:rPr>
            <w:rStyle w:val="a3"/>
            <w:rFonts w:ascii="Times New Roman" w:hAnsi="Times New Roman" w:cs="Times New Roman"/>
            <w:sz w:val="28"/>
            <w:szCs w:val="28"/>
          </w:rPr>
          <w:t>Федеральным законом от 18 июля 2019 года N 193-ФЗ</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53. Взаимоотношения организаций культуры с организациями иных областей деятельности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2011 года - </w:t>
      </w:r>
      <w:hyperlink r:id="rId54" w:anchor="7DM0KB" w:history="1">
        <w:r w:rsidRPr="00BB0D8D">
          <w:rPr>
            <w:rStyle w:val="a3"/>
            <w:rFonts w:ascii="Times New Roman" w:hAnsi="Times New Roman" w:cs="Times New Roman"/>
            <w:sz w:val="28"/>
            <w:szCs w:val="28"/>
          </w:rPr>
          <w:t>Федеральный закон от 8 мая 2010 года N 83-ФЗ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55" w:anchor="8PC0LP"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54. Трудовые отношения и принципы оплаты труда работников культуры</w:t>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lastRenderedPageBreak/>
        <w:t>(Статья утратила силу с 1 января 2005 года - </w:t>
      </w:r>
      <w:hyperlink r:id="rId56" w:anchor="8PC0LP" w:history="1">
        <w:r w:rsidRPr="00BB0D8D">
          <w:rPr>
            <w:rStyle w:val="a3"/>
            <w:rFonts w:ascii="Times New Roman" w:hAnsi="Times New Roman" w:cs="Times New Roman"/>
            <w:sz w:val="28"/>
            <w:szCs w:val="28"/>
          </w:rPr>
          <w:t>Федеральный закон от 22 августа 2004 года N 122-ФЗ.</w:t>
        </w:r>
        <w:proofErr w:type="gramEnd"/>
      </w:hyperlink>
      <w:r w:rsidRPr="00BB0D8D">
        <w:rPr>
          <w:rFonts w:ascii="Times New Roman" w:hAnsi="Times New Roman" w:cs="Times New Roman"/>
          <w:sz w:val="28"/>
          <w:szCs w:val="28"/>
        </w:rPr>
        <w:t xml:space="preserve"> - </w:t>
      </w:r>
      <w:proofErr w:type="gramStart"/>
      <w:r w:rsidRPr="00BB0D8D">
        <w:rPr>
          <w:rFonts w:ascii="Times New Roman" w:hAnsi="Times New Roman" w:cs="Times New Roman"/>
          <w:sz w:val="28"/>
          <w:szCs w:val="28"/>
        </w:rPr>
        <w:t>См. предыдущую редакцию)</w:t>
      </w:r>
      <w:proofErr w:type="gramEnd"/>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55. Социальная поддержка работников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(наименование в редакции, введенной в действие с 1 января 2005 года </w:t>
      </w:r>
      <w:hyperlink r:id="rId57" w:anchor="8PG0LQ"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 см. предыдущую редакцию)</w:t>
      </w:r>
    </w:p>
    <w:p w:rsidR="00BB0D8D" w:rsidRPr="00BB0D8D" w:rsidRDefault="00BB0D8D" w:rsidP="00BB0D8D">
      <w:pPr>
        <w:rPr>
          <w:rFonts w:ascii="Times New Roman" w:hAnsi="Times New Roman" w:cs="Times New Roman"/>
          <w:sz w:val="28"/>
          <w:szCs w:val="28"/>
        </w:rPr>
      </w:pP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58" w:anchor="8PG0LQ"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59" w:anchor="8PG0LQ"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proofErr w:type="gramStart"/>
      <w:r w:rsidRPr="00BB0D8D">
        <w:rPr>
          <w:rFonts w:ascii="Times New Roman" w:hAnsi="Times New Roman" w:cs="Times New Roman"/>
          <w:sz w:val="28"/>
          <w:szCs w:val="28"/>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 (часть в редакции, введенной в действие с 1 января 2005 года </w:t>
      </w:r>
      <w:hyperlink r:id="rId60" w:anchor="8PG0LQ"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(часть в редакции, введенной в действие с 1 января 2005 года </w:t>
      </w:r>
      <w:hyperlink r:id="rId61" w:anchor="8PG0LQ"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в редакции, введенной в действие с 1 января 2015 года </w:t>
      </w:r>
      <w:hyperlink r:id="rId62" w:anchor="7DG0K7" w:history="1">
        <w:r w:rsidRPr="00BB0D8D">
          <w:rPr>
            <w:rStyle w:val="a3"/>
            <w:rFonts w:ascii="Times New Roman" w:hAnsi="Times New Roman" w:cs="Times New Roman"/>
            <w:sz w:val="28"/>
            <w:szCs w:val="28"/>
          </w:rPr>
          <w:t>Федеральным законом от 21 июля 2014 года N 216-ФЗ</w:t>
        </w:r>
      </w:hyperlink>
      <w:r w:rsidRPr="00BB0D8D">
        <w:rPr>
          <w:rFonts w:ascii="Times New Roman" w:hAnsi="Times New Roman" w:cs="Times New Roman"/>
          <w:sz w:val="28"/>
          <w:szCs w:val="28"/>
        </w:rPr>
        <w:t>. - См. </w:t>
      </w:r>
      <w:hyperlink r:id="rId63" w:anchor="7EE0KG"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Часть утратила силу с 1 января 2005 года - </w:t>
      </w:r>
      <w:hyperlink r:id="rId64" w:anchor="8PG0LQ"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65" w:anchor="8PG0LQ"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утратила силу с 1 января 2005 года - </w:t>
      </w:r>
      <w:hyperlink r:id="rId66" w:anchor="8PG0LQ" w:history="1">
        <w:r w:rsidRPr="00BB0D8D">
          <w:rPr>
            <w:rStyle w:val="a3"/>
            <w:rFonts w:ascii="Times New Roman" w:hAnsi="Times New Roman" w:cs="Times New Roman"/>
            <w:sz w:val="28"/>
            <w:szCs w:val="28"/>
          </w:rPr>
          <w:t>Федеральный закон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Раздел IX</w:t>
      </w:r>
      <w:r w:rsidRPr="00BB0D8D">
        <w:rPr>
          <w:rFonts w:ascii="Times New Roman" w:hAnsi="Times New Roman" w:cs="Times New Roman"/>
          <w:b/>
          <w:bCs/>
          <w:sz w:val="28"/>
          <w:szCs w:val="28"/>
        </w:rPr>
        <w:br/>
        <w:t>КУЛЬТУРНЫЕ ОБМЕНЫ РОССИЙСКОЙ ФЕДЕРАЦИИ С ЗАРУБЕЖНЫМИ СТРАНАМИ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w:t>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56. Субъекты международных культурных обменов</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57. Политика и приоритеты международных культурных обменов</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(Часть в редакции, введенной в действие с 1 сентября 2013 года </w:t>
      </w:r>
      <w:hyperlink r:id="rId67" w:anchor="8PK0LV" w:history="1">
        <w:r w:rsidRPr="00BB0D8D">
          <w:rPr>
            <w:rStyle w:val="a3"/>
            <w:rFonts w:ascii="Times New Roman" w:hAnsi="Times New Roman" w:cs="Times New Roman"/>
            <w:sz w:val="28"/>
            <w:szCs w:val="28"/>
          </w:rPr>
          <w:t>Федеральным законом от 2 июля 2013 года N 185-ФЗ</w:t>
        </w:r>
      </w:hyperlink>
      <w:r w:rsidRPr="00BB0D8D">
        <w:rPr>
          <w:rFonts w:ascii="Times New Roman" w:hAnsi="Times New Roman" w:cs="Times New Roman"/>
          <w:sz w:val="28"/>
          <w:szCs w:val="28"/>
        </w:rPr>
        <w:t xml:space="preserve">. - </w:t>
      </w:r>
      <w:r w:rsidRPr="00BB0D8D">
        <w:rPr>
          <w:rFonts w:ascii="Times New Roman" w:hAnsi="Times New Roman" w:cs="Times New Roman"/>
          <w:sz w:val="28"/>
          <w:szCs w:val="28"/>
        </w:rPr>
        <w:lastRenderedPageBreak/>
        <w:t>См. </w:t>
      </w:r>
      <w:hyperlink r:id="rId68" w:anchor="7EA0KH" w:history="1">
        <w:r w:rsidRPr="00BB0D8D">
          <w:rPr>
            <w:rStyle w:val="a3"/>
            <w:rFonts w:ascii="Times New Roman" w:hAnsi="Times New Roman" w:cs="Times New Roman"/>
            <w:sz w:val="28"/>
            <w:szCs w:val="28"/>
          </w:rPr>
          <w:t>предыдущую редакцию</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58. Культурное сотрудничество с соотечественниками за рубежом</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59. Российские культурные и исторические ценности за пределами Российской Федерации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Российская Федерация осуществляет целенаправленную политику по возвращению незаконно вывезенных с ее территории культурных ценностей.</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60. Культурные центры за рубежом</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61. Участие в международных организациях культуры</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Раздел Х</w:t>
      </w:r>
      <w:r w:rsidRPr="00BB0D8D">
        <w:rPr>
          <w:rFonts w:ascii="Times New Roman" w:hAnsi="Times New Roman" w:cs="Times New Roman"/>
          <w:b/>
          <w:bCs/>
          <w:sz w:val="28"/>
          <w:szCs w:val="28"/>
        </w:rPr>
        <w:br/>
        <w:t>ОТВЕТСТВЕННОСТЬ ЗА НАРУШЕНИЕ ЗАКОНОДАТЕЛЬСТВА О КУЛЬТУРЕ</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w:t>
      </w:r>
    </w:p>
    <w:p w:rsidR="00BB0D8D" w:rsidRPr="00BB0D8D" w:rsidRDefault="00BB0D8D" w:rsidP="00BB0D8D">
      <w:pPr>
        <w:rPr>
          <w:rFonts w:ascii="Times New Roman" w:hAnsi="Times New Roman" w:cs="Times New Roman"/>
          <w:b/>
          <w:bCs/>
          <w:sz w:val="28"/>
          <w:szCs w:val="28"/>
        </w:rPr>
      </w:pPr>
      <w:r w:rsidRPr="00BB0D8D">
        <w:rPr>
          <w:rFonts w:ascii="Times New Roman" w:hAnsi="Times New Roman" w:cs="Times New Roman"/>
          <w:b/>
          <w:bCs/>
          <w:sz w:val="28"/>
          <w:szCs w:val="28"/>
        </w:rPr>
        <w:t>Статья 62. Ответственность за нарушение законодательства о культуре</w:t>
      </w:r>
    </w:p>
    <w:p w:rsidR="00BB0D8D" w:rsidRPr="00BB0D8D" w:rsidRDefault="00BB0D8D" w:rsidP="00BB0D8D">
      <w:pPr>
        <w:rPr>
          <w:rFonts w:ascii="Times New Roman" w:hAnsi="Times New Roman" w:cs="Times New Roman"/>
          <w:sz w:val="28"/>
          <w:szCs w:val="28"/>
        </w:rPr>
      </w:pP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Ответственность за нарушение законодательства о культуре устанавливается законодательством Российской Федерации (статья в редакции, введенной в действие с 1 января 2005 года </w:t>
      </w:r>
      <w:hyperlink r:id="rId69" w:anchor="8PK0LR" w:history="1">
        <w:r w:rsidRPr="00BB0D8D">
          <w:rPr>
            <w:rStyle w:val="a3"/>
            <w:rFonts w:ascii="Times New Roman" w:hAnsi="Times New Roman" w:cs="Times New Roman"/>
            <w:sz w:val="28"/>
            <w:szCs w:val="28"/>
          </w:rPr>
          <w:t>Федеральным законом от 22 августа 2004 года N 122-ФЗ</w:t>
        </w:r>
      </w:hyperlink>
      <w:r w:rsidRPr="00BB0D8D">
        <w:rPr>
          <w:rFonts w:ascii="Times New Roman" w:hAnsi="Times New Roman" w:cs="Times New Roman"/>
          <w:sz w:val="28"/>
          <w:szCs w:val="28"/>
        </w:rPr>
        <w:t>, - см. предыдущую редакцию).</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Президент</w:t>
      </w:r>
      <w:r w:rsidRPr="00BB0D8D">
        <w:rPr>
          <w:rFonts w:ascii="Times New Roman" w:hAnsi="Times New Roman" w:cs="Times New Roman"/>
          <w:sz w:val="28"/>
          <w:szCs w:val="28"/>
        </w:rPr>
        <w:br/>
        <w:t>Российской Федерации</w:t>
      </w:r>
      <w:r w:rsidRPr="00BB0D8D">
        <w:rPr>
          <w:rFonts w:ascii="Times New Roman" w:hAnsi="Times New Roman" w:cs="Times New Roman"/>
          <w:sz w:val="28"/>
          <w:szCs w:val="28"/>
        </w:rPr>
        <w:br/>
      </w:r>
      <w:proofErr w:type="spellStart"/>
      <w:r w:rsidRPr="00BB0D8D">
        <w:rPr>
          <w:rFonts w:ascii="Times New Roman" w:hAnsi="Times New Roman" w:cs="Times New Roman"/>
          <w:sz w:val="28"/>
          <w:szCs w:val="28"/>
        </w:rPr>
        <w:t>Б.Ельцин</w:t>
      </w:r>
      <w:proofErr w:type="spell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Москва, Дом Советов России,</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9 октября 1992 года,</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N 3612-1</w:t>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Текст постановления Верховного Совета РФ от 09.10.1992 N 3613-1 "О порядке введения в действие Основ законодательства Российской Федерации о культуре" см. по </w:t>
      </w:r>
      <w:hyperlink r:id="rId70" w:anchor="64U0IK" w:history="1">
        <w:r w:rsidRPr="00BB0D8D">
          <w:rPr>
            <w:rStyle w:val="a3"/>
            <w:rFonts w:ascii="Times New Roman" w:hAnsi="Times New Roman" w:cs="Times New Roman"/>
            <w:sz w:val="28"/>
            <w:szCs w:val="28"/>
          </w:rPr>
          <w:t>ссылке</w:t>
        </w:r>
      </w:hyperlink>
      <w:r w:rsidRPr="00BB0D8D">
        <w:rPr>
          <w:rFonts w:ascii="Times New Roman" w:hAnsi="Times New Roman" w:cs="Times New Roman"/>
          <w:sz w:val="28"/>
          <w:szCs w:val="28"/>
        </w:rPr>
        <w:t>.</w:t>
      </w:r>
      <w:r w:rsidRPr="00BB0D8D">
        <w:rPr>
          <w:rFonts w:ascii="Times New Roman" w:hAnsi="Times New Roman" w:cs="Times New Roman"/>
          <w:sz w:val="28"/>
          <w:szCs w:val="28"/>
        </w:rPr>
        <w:br/>
      </w:r>
      <w:r w:rsidRPr="00BB0D8D">
        <w:rPr>
          <w:rFonts w:ascii="Times New Roman" w:hAnsi="Times New Roman" w:cs="Times New Roman"/>
          <w:sz w:val="28"/>
          <w:szCs w:val="28"/>
        </w:rPr>
        <w:br/>
      </w:r>
      <w:r w:rsidRPr="00BB0D8D">
        <w:rPr>
          <w:rFonts w:ascii="Times New Roman" w:hAnsi="Times New Roman" w:cs="Times New Roman"/>
          <w:sz w:val="28"/>
          <w:szCs w:val="28"/>
        </w:rPr>
        <w:br/>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lastRenderedPageBreak/>
        <w:t>Редакция документа с учетом</w:t>
      </w:r>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 xml:space="preserve">изменений и дополнений </w:t>
      </w:r>
      <w:proofErr w:type="gramStart"/>
      <w:r w:rsidRPr="00BB0D8D">
        <w:rPr>
          <w:rFonts w:ascii="Times New Roman" w:hAnsi="Times New Roman" w:cs="Times New Roman"/>
          <w:sz w:val="28"/>
          <w:szCs w:val="28"/>
        </w:rPr>
        <w:t>подготовлена</w:t>
      </w:r>
      <w:proofErr w:type="gramEnd"/>
    </w:p>
    <w:p w:rsidR="00BB0D8D" w:rsidRPr="00BB0D8D" w:rsidRDefault="00BB0D8D" w:rsidP="00BB0D8D">
      <w:pPr>
        <w:rPr>
          <w:rFonts w:ascii="Times New Roman" w:hAnsi="Times New Roman" w:cs="Times New Roman"/>
          <w:sz w:val="28"/>
          <w:szCs w:val="28"/>
        </w:rPr>
      </w:pPr>
      <w:r w:rsidRPr="00BB0D8D">
        <w:rPr>
          <w:rFonts w:ascii="Times New Roman" w:hAnsi="Times New Roman" w:cs="Times New Roman"/>
          <w:sz w:val="28"/>
          <w:szCs w:val="28"/>
        </w:rPr>
        <w:t>АО "Кодекс"</w:t>
      </w:r>
    </w:p>
    <w:p w:rsidR="00C863C2" w:rsidRPr="00BB0D8D" w:rsidRDefault="00C863C2">
      <w:pPr>
        <w:rPr>
          <w:rFonts w:ascii="Times New Roman" w:hAnsi="Times New Roman" w:cs="Times New Roman"/>
          <w:sz w:val="28"/>
          <w:szCs w:val="28"/>
        </w:rPr>
      </w:pPr>
    </w:p>
    <w:sectPr w:rsidR="00C863C2" w:rsidRPr="00BB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B"/>
    <w:rsid w:val="001F0C5B"/>
    <w:rsid w:val="00BB0D8D"/>
    <w:rsid w:val="00C8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0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D8D"/>
    <w:rPr>
      <w:color w:val="0000FF" w:themeColor="hyperlink"/>
      <w:u w:val="single"/>
    </w:rPr>
  </w:style>
  <w:style w:type="character" w:customStyle="1" w:styleId="20">
    <w:name w:val="Заголовок 2 Знак"/>
    <w:basedOn w:val="a0"/>
    <w:link w:val="2"/>
    <w:uiPriority w:val="9"/>
    <w:rsid w:val="00BB0D8D"/>
    <w:rPr>
      <w:rFonts w:ascii="Times New Roman" w:eastAsia="Times New Roman" w:hAnsi="Times New Roman" w:cs="Times New Roman"/>
      <w:b/>
      <w:bCs/>
      <w:sz w:val="36"/>
      <w:szCs w:val="36"/>
      <w:lang w:eastAsia="ru-RU"/>
    </w:rPr>
  </w:style>
  <w:style w:type="paragraph" w:customStyle="1" w:styleId="formattext">
    <w:name w:val="formattext"/>
    <w:basedOn w:val="a"/>
    <w:rsid w:val="00BB0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0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D8D"/>
    <w:rPr>
      <w:color w:val="0000FF" w:themeColor="hyperlink"/>
      <w:u w:val="single"/>
    </w:rPr>
  </w:style>
  <w:style w:type="character" w:customStyle="1" w:styleId="20">
    <w:name w:val="Заголовок 2 Знак"/>
    <w:basedOn w:val="a0"/>
    <w:link w:val="2"/>
    <w:uiPriority w:val="9"/>
    <w:rsid w:val="00BB0D8D"/>
    <w:rPr>
      <w:rFonts w:ascii="Times New Roman" w:eastAsia="Times New Roman" w:hAnsi="Times New Roman" w:cs="Times New Roman"/>
      <w:b/>
      <w:bCs/>
      <w:sz w:val="36"/>
      <w:szCs w:val="36"/>
      <w:lang w:eastAsia="ru-RU"/>
    </w:rPr>
  </w:style>
  <w:style w:type="paragraph" w:customStyle="1" w:styleId="formattext">
    <w:name w:val="formattext"/>
    <w:basedOn w:val="a"/>
    <w:rsid w:val="00BB0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550">
      <w:bodyDiv w:val="1"/>
      <w:marLeft w:val="0"/>
      <w:marRight w:val="0"/>
      <w:marTop w:val="0"/>
      <w:marBottom w:val="0"/>
      <w:divBdr>
        <w:top w:val="none" w:sz="0" w:space="0" w:color="auto"/>
        <w:left w:val="none" w:sz="0" w:space="0" w:color="auto"/>
        <w:bottom w:val="none" w:sz="0" w:space="0" w:color="auto"/>
        <w:right w:val="none" w:sz="0" w:space="0" w:color="auto"/>
      </w:divBdr>
      <w:divsChild>
        <w:div w:id="2116559293">
          <w:marLeft w:val="0"/>
          <w:marRight w:val="0"/>
          <w:marTop w:val="0"/>
          <w:marBottom w:val="0"/>
          <w:divBdr>
            <w:top w:val="none" w:sz="0" w:space="0" w:color="auto"/>
            <w:left w:val="none" w:sz="0" w:space="0" w:color="auto"/>
            <w:bottom w:val="none" w:sz="0" w:space="0" w:color="auto"/>
            <w:right w:val="none" w:sz="0" w:space="0" w:color="auto"/>
          </w:divBdr>
          <w:divsChild>
            <w:div w:id="114952192">
              <w:marLeft w:val="0"/>
              <w:marRight w:val="0"/>
              <w:marTop w:val="0"/>
              <w:marBottom w:val="0"/>
              <w:divBdr>
                <w:top w:val="none" w:sz="0" w:space="0" w:color="auto"/>
                <w:left w:val="none" w:sz="0" w:space="0" w:color="auto"/>
                <w:bottom w:val="none" w:sz="0" w:space="0" w:color="auto"/>
                <w:right w:val="none" w:sz="0" w:space="0" w:color="auto"/>
              </w:divBdr>
              <w:divsChild>
                <w:div w:id="660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0395">
          <w:marLeft w:val="0"/>
          <w:marRight w:val="0"/>
          <w:marTop w:val="0"/>
          <w:marBottom w:val="0"/>
          <w:divBdr>
            <w:top w:val="none" w:sz="0" w:space="0" w:color="auto"/>
            <w:left w:val="none" w:sz="0" w:space="0" w:color="auto"/>
            <w:bottom w:val="none" w:sz="0" w:space="0" w:color="auto"/>
            <w:right w:val="none" w:sz="0" w:space="0" w:color="auto"/>
          </w:divBdr>
          <w:divsChild>
            <w:div w:id="876695081">
              <w:marLeft w:val="0"/>
              <w:marRight w:val="0"/>
              <w:marTop w:val="0"/>
              <w:marBottom w:val="0"/>
              <w:divBdr>
                <w:top w:val="none" w:sz="0" w:space="0" w:color="auto"/>
                <w:left w:val="none" w:sz="0" w:space="0" w:color="auto"/>
                <w:bottom w:val="none" w:sz="0" w:space="0" w:color="auto"/>
                <w:right w:val="none" w:sz="0" w:space="0" w:color="auto"/>
              </w:divBdr>
              <w:divsChild>
                <w:div w:id="1908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5184">
      <w:bodyDiv w:val="1"/>
      <w:marLeft w:val="0"/>
      <w:marRight w:val="0"/>
      <w:marTop w:val="0"/>
      <w:marBottom w:val="0"/>
      <w:divBdr>
        <w:top w:val="none" w:sz="0" w:space="0" w:color="auto"/>
        <w:left w:val="none" w:sz="0" w:space="0" w:color="auto"/>
        <w:bottom w:val="none" w:sz="0" w:space="0" w:color="auto"/>
        <w:right w:val="none" w:sz="0" w:space="0" w:color="auto"/>
      </w:divBdr>
      <w:divsChild>
        <w:div w:id="1645772087">
          <w:marLeft w:val="0"/>
          <w:marRight w:val="0"/>
          <w:marTop w:val="0"/>
          <w:marBottom w:val="0"/>
          <w:divBdr>
            <w:top w:val="none" w:sz="0" w:space="0" w:color="auto"/>
            <w:left w:val="none" w:sz="0" w:space="0" w:color="auto"/>
            <w:bottom w:val="none" w:sz="0" w:space="0" w:color="auto"/>
            <w:right w:val="none" w:sz="0" w:space="0" w:color="auto"/>
          </w:divBdr>
        </w:div>
        <w:div w:id="76753808">
          <w:marLeft w:val="0"/>
          <w:marRight w:val="0"/>
          <w:marTop w:val="0"/>
          <w:marBottom w:val="0"/>
          <w:divBdr>
            <w:top w:val="none" w:sz="0" w:space="0" w:color="auto"/>
            <w:left w:val="single" w:sz="24" w:space="0" w:color="CED3F1"/>
            <w:bottom w:val="none" w:sz="0" w:space="0" w:color="auto"/>
            <w:right w:val="none" w:sz="0" w:space="0" w:color="auto"/>
          </w:divBdr>
          <w:divsChild>
            <w:div w:id="1278442457">
              <w:marLeft w:val="0"/>
              <w:marRight w:val="0"/>
              <w:marTop w:val="0"/>
              <w:marBottom w:val="0"/>
              <w:divBdr>
                <w:top w:val="none" w:sz="0" w:space="0" w:color="auto"/>
                <w:left w:val="none" w:sz="0" w:space="0" w:color="auto"/>
                <w:bottom w:val="none" w:sz="0" w:space="0" w:color="auto"/>
                <w:right w:val="none" w:sz="0" w:space="0" w:color="auto"/>
              </w:divBdr>
            </w:div>
            <w:div w:id="1417050774">
              <w:marLeft w:val="0"/>
              <w:marRight w:val="0"/>
              <w:marTop w:val="0"/>
              <w:marBottom w:val="0"/>
              <w:divBdr>
                <w:top w:val="none" w:sz="0" w:space="0" w:color="auto"/>
                <w:left w:val="none" w:sz="0" w:space="0" w:color="auto"/>
                <w:bottom w:val="none" w:sz="0" w:space="0" w:color="auto"/>
                <w:right w:val="none" w:sz="0" w:space="0" w:color="auto"/>
              </w:divBdr>
            </w:div>
          </w:divsChild>
        </w:div>
        <w:div w:id="1116144773">
          <w:marLeft w:val="0"/>
          <w:marRight w:val="0"/>
          <w:marTop w:val="0"/>
          <w:marBottom w:val="0"/>
          <w:divBdr>
            <w:top w:val="none" w:sz="0" w:space="0" w:color="auto"/>
            <w:left w:val="none" w:sz="0" w:space="0" w:color="auto"/>
            <w:bottom w:val="none" w:sz="0" w:space="0" w:color="auto"/>
            <w:right w:val="none" w:sz="0" w:space="0" w:color="auto"/>
          </w:divBdr>
        </w:div>
        <w:div w:id="1553073424">
          <w:marLeft w:val="0"/>
          <w:marRight w:val="0"/>
          <w:marTop w:val="0"/>
          <w:marBottom w:val="0"/>
          <w:divBdr>
            <w:top w:val="none" w:sz="0" w:space="0" w:color="auto"/>
            <w:left w:val="none" w:sz="0" w:space="0" w:color="auto"/>
            <w:bottom w:val="none" w:sz="0" w:space="0" w:color="auto"/>
            <w:right w:val="none" w:sz="0" w:space="0" w:color="auto"/>
          </w:divBdr>
        </w:div>
        <w:div w:id="1142389737">
          <w:marLeft w:val="0"/>
          <w:marRight w:val="0"/>
          <w:marTop w:val="0"/>
          <w:marBottom w:val="0"/>
          <w:divBdr>
            <w:top w:val="none" w:sz="0" w:space="0" w:color="auto"/>
            <w:left w:val="none" w:sz="0" w:space="0" w:color="auto"/>
            <w:bottom w:val="none" w:sz="0" w:space="0" w:color="auto"/>
            <w:right w:val="none" w:sz="0" w:space="0" w:color="auto"/>
          </w:divBdr>
        </w:div>
        <w:div w:id="1183400902">
          <w:marLeft w:val="0"/>
          <w:marRight w:val="0"/>
          <w:marTop w:val="0"/>
          <w:marBottom w:val="0"/>
          <w:divBdr>
            <w:top w:val="none" w:sz="0" w:space="0" w:color="auto"/>
            <w:left w:val="none" w:sz="0" w:space="0" w:color="auto"/>
            <w:bottom w:val="none" w:sz="0" w:space="0" w:color="auto"/>
            <w:right w:val="none" w:sz="0" w:space="0" w:color="auto"/>
          </w:divBdr>
        </w:div>
        <w:div w:id="551119389">
          <w:marLeft w:val="0"/>
          <w:marRight w:val="0"/>
          <w:marTop w:val="0"/>
          <w:marBottom w:val="0"/>
          <w:divBdr>
            <w:top w:val="none" w:sz="0" w:space="0" w:color="auto"/>
            <w:left w:val="none" w:sz="0" w:space="0" w:color="auto"/>
            <w:bottom w:val="none" w:sz="0" w:space="0" w:color="auto"/>
            <w:right w:val="none" w:sz="0" w:space="0" w:color="auto"/>
          </w:divBdr>
        </w:div>
        <w:div w:id="1945261067">
          <w:marLeft w:val="0"/>
          <w:marRight w:val="0"/>
          <w:marTop w:val="0"/>
          <w:marBottom w:val="0"/>
          <w:divBdr>
            <w:top w:val="none" w:sz="0" w:space="0" w:color="auto"/>
            <w:left w:val="none" w:sz="0" w:space="0" w:color="auto"/>
            <w:bottom w:val="none" w:sz="0" w:space="0" w:color="auto"/>
            <w:right w:val="none" w:sz="0" w:space="0" w:color="auto"/>
          </w:divBdr>
        </w:div>
        <w:div w:id="1372535606">
          <w:marLeft w:val="0"/>
          <w:marRight w:val="0"/>
          <w:marTop w:val="0"/>
          <w:marBottom w:val="0"/>
          <w:divBdr>
            <w:top w:val="none" w:sz="0" w:space="0" w:color="auto"/>
            <w:left w:val="none" w:sz="0" w:space="0" w:color="auto"/>
            <w:bottom w:val="none" w:sz="0" w:space="0" w:color="auto"/>
            <w:right w:val="none" w:sz="0" w:space="0" w:color="auto"/>
          </w:divBdr>
        </w:div>
        <w:div w:id="1580095991">
          <w:marLeft w:val="0"/>
          <w:marRight w:val="0"/>
          <w:marTop w:val="0"/>
          <w:marBottom w:val="0"/>
          <w:divBdr>
            <w:top w:val="none" w:sz="0" w:space="0" w:color="auto"/>
            <w:left w:val="single" w:sz="24" w:space="0" w:color="CED3F1"/>
            <w:bottom w:val="none" w:sz="0" w:space="0" w:color="auto"/>
            <w:right w:val="none" w:sz="0" w:space="0" w:color="auto"/>
          </w:divBdr>
          <w:divsChild>
            <w:div w:id="705302160">
              <w:marLeft w:val="0"/>
              <w:marRight w:val="0"/>
              <w:marTop w:val="0"/>
              <w:marBottom w:val="0"/>
              <w:divBdr>
                <w:top w:val="none" w:sz="0" w:space="0" w:color="auto"/>
                <w:left w:val="none" w:sz="0" w:space="0" w:color="auto"/>
                <w:bottom w:val="none" w:sz="0" w:space="0" w:color="auto"/>
                <w:right w:val="none" w:sz="0" w:space="0" w:color="auto"/>
              </w:divBdr>
            </w:div>
            <w:div w:id="1041974045">
              <w:marLeft w:val="0"/>
              <w:marRight w:val="0"/>
              <w:marTop w:val="0"/>
              <w:marBottom w:val="0"/>
              <w:divBdr>
                <w:top w:val="none" w:sz="0" w:space="0" w:color="auto"/>
                <w:left w:val="none" w:sz="0" w:space="0" w:color="auto"/>
                <w:bottom w:val="none" w:sz="0" w:space="0" w:color="auto"/>
                <w:right w:val="none" w:sz="0" w:space="0" w:color="auto"/>
              </w:divBdr>
            </w:div>
          </w:divsChild>
        </w:div>
        <w:div w:id="66415438">
          <w:marLeft w:val="0"/>
          <w:marRight w:val="0"/>
          <w:marTop w:val="0"/>
          <w:marBottom w:val="0"/>
          <w:divBdr>
            <w:top w:val="none" w:sz="0" w:space="0" w:color="auto"/>
            <w:left w:val="none" w:sz="0" w:space="0" w:color="auto"/>
            <w:bottom w:val="none" w:sz="0" w:space="0" w:color="auto"/>
            <w:right w:val="none" w:sz="0" w:space="0" w:color="auto"/>
          </w:divBdr>
        </w:div>
        <w:div w:id="192160282">
          <w:marLeft w:val="0"/>
          <w:marRight w:val="0"/>
          <w:marTop w:val="0"/>
          <w:marBottom w:val="0"/>
          <w:divBdr>
            <w:top w:val="none" w:sz="0" w:space="0" w:color="auto"/>
            <w:left w:val="single" w:sz="24" w:space="0" w:color="CED3F1"/>
            <w:bottom w:val="none" w:sz="0" w:space="0" w:color="auto"/>
            <w:right w:val="none" w:sz="0" w:space="0" w:color="auto"/>
          </w:divBdr>
          <w:divsChild>
            <w:div w:id="1139036988">
              <w:marLeft w:val="0"/>
              <w:marRight w:val="0"/>
              <w:marTop w:val="0"/>
              <w:marBottom w:val="0"/>
              <w:divBdr>
                <w:top w:val="none" w:sz="0" w:space="0" w:color="auto"/>
                <w:left w:val="none" w:sz="0" w:space="0" w:color="auto"/>
                <w:bottom w:val="none" w:sz="0" w:space="0" w:color="auto"/>
                <w:right w:val="none" w:sz="0" w:space="0" w:color="auto"/>
              </w:divBdr>
            </w:div>
            <w:div w:id="1324821684">
              <w:marLeft w:val="0"/>
              <w:marRight w:val="0"/>
              <w:marTop w:val="0"/>
              <w:marBottom w:val="0"/>
              <w:divBdr>
                <w:top w:val="none" w:sz="0" w:space="0" w:color="auto"/>
                <w:left w:val="none" w:sz="0" w:space="0" w:color="auto"/>
                <w:bottom w:val="none" w:sz="0" w:space="0" w:color="auto"/>
                <w:right w:val="none" w:sz="0" w:space="0" w:color="auto"/>
              </w:divBdr>
            </w:div>
          </w:divsChild>
        </w:div>
        <w:div w:id="1600790895">
          <w:marLeft w:val="0"/>
          <w:marRight w:val="0"/>
          <w:marTop w:val="0"/>
          <w:marBottom w:val="0"/>
          <w:divBdr>
            <w:top w:val="none" w:sz="0" w:space="0" w:color="auto"/>
            <w:left w:val="none" w:sz="0" w:space="0" w:color="auto"/>
            <w:bottom w:val="none" w:sz="0" w:space="0" w:color="auto"/>
            <w:right w:val="none" w:sz="0" w:space="0" w:color="auto"/>
          </w:divBdr>
        </w:div>
        <w:div w:id="966930583">
          <w:marLeft w:val="0"/>
          <w:marRight w:val="0"/>
          <w:marTop w:val="0"/>
          <w:marBottom w:val="0"/>
          <w:divBdr>
            <w:top w:val="none" w:sz="0" w:space="0" w:color="auto"/>
            <w:left w:val="none" w:sz="0" w:space="0" w:color="auto"/>
            <w:bottom w:val="none" w:sz="0" w:space="0" w:color="auto"/>
            <w:right w:val="none" w:sz="0" w:space="0" w:color="auto"/>
          </w:divBdr>
        </w:div>
        <w:div w:id="750278451">
          <w:marLeft w:val="0"/>
          <w:marRight w:val="0"/>
          <w:marTop w:val="0"/>
          <w:marBottom w:val="0"/>
          <w:divBdr>
            <w:top w:val="none" w:sz="0" w:space="0" w:color="auto"/>
            <w:left w:val="none" w:sz="0" w:space="0" w:color="auto"/>
            <w:bottom w:val="none" w:sz="0" w:space="0" w:color="auto"/>
            <w:right w:val="none" w:sz="0" w:space="0" w:color="auto"/>
          </w:divBdr>
        </w:div>
        <w:div w:id="1482652279">
          <w:marLeft w:val="0"/>
          <w:marRight w:val="0"/>
          <w:marTop w:val="0"/>
          <w:marBottom w:val="0"/>
          <w:divBdr>
            <w:top w:val="none" w:sz="0" w:space="0" w:color="auto"/>
            <w:left w:val="none" w:sz="0" w:space="0" w:color="auto"/>
            <w:bottom w:val="none" w:sz="0" w:space="0" w:color="auto"/>
            <w:right w:val="none" w:sz="0" w:space="0" w:color="auto"/>
          </w:divBdr>
        </w:div>
        <w:div w:id="1108742546">
          <w:marLeft w:val="0"/>
          <w:marRight w:val="0"/>
          <w:marTop w:val="0"/>
          <w:marBottom w:val="0"/>
          <w:divBdr>
            <w:top w:val="none" w:sz="0" w:space="0" w:color="auto"/>
            <w:left w:val="none" w:sz="0" w:space="0" w:color="auto"/>
            <w:bottom w:val="none" w:sz="0" w:space="0" w:color="auto"/>
            <w:right w:val="none" w:sz="0" w:space="0" w:color="auto"/>
          </w:divBdr>
        </w:div>
        <w:div w:id="434784991">
          <w:marLeft w:val="0"/>
          <w:marRight w:val="0"/>
          <w:marTop w:val="0"/>
          <w:marBottom w:val="0"/>
          <w:divBdr>
            <w:top w:val="none" w:sz="0" w:space="0" w:color="auto"/>
            <w:left w:val="none" w:sz="0" w:space="0" w:color="auto"/>
            <w:bottom w:val="none" w:sz="0" w:space="0" w:color="auto"/>
            <w:right w:val="none" w:sz="0" w:space="0" w:color="auto"/>
          </w:divBdr>
        </w:div>
        <w:div w:id="1931306826">
          <w:marLeft w:val="0"/>
          <w:marRight w:val="0"/>
          <w:marTop w:val="0"/>
          <w:marBottom w:val="0"/>
          <w:divBdr>
            <w:top w:val="none" w:sz="0" w:space="0" w:color="auto"/>
            <w:left w:val="none" w:sz="0" w:space="0" w:color="auto"/>
            <w:bottom w:val="none" w:sz="0" w:space="0" w:color="auto"/>
            <w:right w:val="none" w:sz="0" w:space="0" w:color="auto"/>
          </w:divBdr>
        </w:div>
        <w:div w:id="572856079">
          <w:marLeft w:val="0"/>
          <w:marRight w:val="0"/>
          <w:marTop w:val="0"/>
          <w:marBottom w:val="0"/>
          <w:divBdr>
            <w:top w:val="none" w:sz="0" w:space="0" w:color="auto"/>
            <w:left w:val="none" w:sz="0" w:space="0" w:color="auto"/>
            <w:bottom w:val="none" w:sz="0" w:space="0" w:color="auto"/>
            <w:right w:val="none" w:sz="0" w:space="0" w:color="auto"/>
          </w:divBdr>
        </w:div>
        <w:div w:id="974678643">
          <w:marLeft w:val="0"/>
          <w:marRight w:val="0"/>
          <w:marTop w:val="0"/>
          <w:marBottom w:val="0"/>
          <w:divBdr>
            <w:top w:val="none" w:sz="0" w:space="0" w:color="auto"/>
            <w:left w:val="none" w:sz="0" w:space="0" w:color="auto"/>
            <w:bottom w:val="none" w:sz="0" w:space="0" w:color="auto"/>
            <w:right w:val="none" w:sz="0" w:space="0" w:color="auto"/>
          </w:divBdr>
        </w:div>
        <w:div w:id="1453013352">
          <w:marLeft w:val="0"/>
          <w:marRight w:val="0"/>
          <w:marTop w:val="0"/>
          <w:marBottom w:val="0"/>
          <w:divBdr>
            <w:top w:val="none" w:sz="0" w:space="0" w:color="auto"/>
            <w:left w:val="none" w:sz="0" w:space="0" w:color="auto"/>
            <w:bottom w:val="none" w:sz="0" w:space="0" w:color="auto"/>
            <w:right w:val="none" w:sz="0" w:space="0" w:color="auto"/>
          </w:divBdr>
        </w:div>
        <w:div w:id="1381786860">
          <w:marLeft w:val="0"/>
          <w:marRight w:val="0"/>
          <w:marTop w:val="0"/>
          <w:marBottom w:val="0"/>
          <w:divBdr>
            <w:top w:val="none" w:sz="0" w:space="0" w:color="auto"/>
            <w:left w:val="none" w:sz="0" w:space="0" w:color="auto"/>
            <w:bottom w:val="none" w:sz="0" w:space="0" w:color="auto"/>
            <w:right w:val="none" w:sz="0" w:space="0" w:color="auto"/>
          </w:divBdr>
        </w:div>
        <w:div w:id="1609847848">
          <w:marLeft w:val="0"/>
          <w:marRight w:val="0"/>
          <w:marTop w:val="0"/>
          <w:marBottom w:val="0"/>
          <w:divBdr>
            <w:top w:val="none" w:sz="0" w:space="0" w:color="auto"/>
            <w:left w:val="none" w:sz="0" w:space="0" w:color="auto"/>
            <w:bottom w:val="none" w:sz="0" w:space="0" w:color="auto"/>
            <w:right w:val="none" w:sz="0" w:space="0" w:color="auto"/>
          </w:divBdr>
        </w:div>
        <w:div w:id="797643322">
          <w:marLeft w:val="0"/>
          <w:marRight w:val="0"/>
          <w:marTop w:val="0"/>
          <w:marBottom w:val="0"/>
          <w:divBdr>
            <w:top w:val="none" w:sz="0" w:space="0" w:color="auto"/>
            <w:left w:val="none" w:sz="0" w:space="0" w:color="auto"/>
            <w:bottom w:val="none" w:sz="0" w:space="0" w:color="auto"/>
            <w:right w:val="none" w:sz="0" w:space="0" w:color="auto"/>
          </w:divBdr>
        </w:div>
        <w:div w:id="1143036430">
          <w:marLeft w:val="0"/>
          <w:marRight w:val="0"/>
          <w:marTop w:val="0"/>
          <w:marBottom w:val="0"/>
          <w:divBdr>
            <w:top w:val="none" w:sz="0" w:space="0" w:color="auto"/>
            <w:left w:val="none" w:sz="0" w:space="0" w:color="auto"/>
            <w:bottom w:val="none" w:sz="0" w:space="0" w:color="auto"/>
            <w:right w:val="none" w:sz="0" w:space="0" w:color="auto"/>
          </w:divBdr>
        </w:div>
        <w:div w:id="1663199164">
          <w:marLeft w:val="0"/>
          <w:marRight w:val="0"/>
          <w:marTop w:val="0"/>
          <w:marBottom w:val="0"/>
          <w:divBdr>
            <w:top w:val="none" w:sz="0" w:space="0" w:color="auto"/>
            <w:left w:val="none" w:sz="0" w:space="0" w:color="auto"/>
            <w:bottom w:val="none" w:sz="0" w:space="0" w:color="auto"/>
            <w:right w:val="none" w:sz="0" w:space="0" w:color="auto"/>
          </w:divBdr>
        </w:div>
        <w:div w:id="1098137307">
          <w:marLeft w:val="0"/>
          <w:marRight w:val="0"/>
          <w:marTop w:val="0"/>
          <w:marBottom w:val="0"/>
          <w:divBdr>
            <w:top w:val="none" w:sz="0" w:space="0" w:color="auto"/>
            <w:left w:val="none" w:sz="0" w:space="0" w:color="auto"/>
            <w:bottom w:val="none" w:sz="0" w:space="0" w:color="auto"/>
            <w:right w:val="none" w:sz="0" w:space="0" w:color="auto"/>
          </w:divBdr>
        </w:div>
        <w:div w:id="1626421466">
          <w:marLeft w:val="0"/>
          <w:marRight w:val="0"/>
          <w:marTop w:val="0"/>
          <w:marBottom w:val="0"/>
          <w:divBdr>
            <w:top w:val="none" w:sz="0" w:space="0" w:color="auto"/>
            <w:left w:val="none" w:sz="0" w:space="0" w:color="auto"/>
            <w:bottom w:val="none" w:sz="0" w:space="0" w:color="auto"/>
            <w:right w:val="none" w:sz="0" w:space="0" w:color="auto"/>
          </w:divBdr>
        </w:div>
        <w:div w:id="242765418">
          <w:marLeft w:val="0"/>
          <w:marRight w:val="0"/>
          <w:marTop w:val="0"/>
          <w:marBottom w:val="0"/>
          <w:divBdr>
            <w:top w:val="none" w:sz="0" w:space="0" w:color="auto"/>
            <w:left w:val="none" w:sz="0" w:space="0" w:color="auto"/>
            <w:bottom w:val="none" w:sz="0" w:space="0" w:color="auto"/>
            <w:right w:val="none" w:sz="0" w:space="0" w:color="auto"/>
          </w:divBdr>
        </w:div>
        <w:div w:id="1330207090">
          <w:marLeft w:val="0"/>
          <w:marRight w:val="0"/>
          <w:marTop w:val="0"/>
          <w:marBottom w:val="0"/>
          <w:divBdr>
            <w:top w:val="none" w:sz="0" w:space="0" w:color="auto"/>
            <w:left w:val="none" w:sz="0" w:space="0" w:color="auto"/>
            <w:bottom w:val="none" w:sz="0" w:space="0" w:color="auto"/>
            <w:right w:val="none" w:sz="0" w:space="0" w:color="auto"/>
          </w:divBdr>
        </w:div>
        <w:div w:id="22562735">
          <w:marLeft w:val="0"/>
          <w:marRight w:val="0"/>
          <w:marTop w:val="0"/>
          <w:marBottom w:val="0"/>
          <w:divBdr>
            <w:top w:val="none" w:sz="0" w:space="0" w:color="auto"/>
            <w:left w:val="none" w:sz="0" w:space="0" w:color="auto"/>
            <w:bottom w:val="none" w:sz="0" w:space="0" w:color="auto"/>
            <w:right w:val="none" w:sz="0" w:space="0" w:color="auto"/>
          </w:divBdr>
        </w:div>
        <w:div w:id="603465542">
          <w:marLeft w:val="0"/>
          <w:marRight w:val="0"/>
          <w:marTop w:val="0"/>
          <w:marBottom w:val="0"/>
          <w:divBdr>
            <w:top w:val="none" w:sz="0" w:space="0" w:color="auto"/>
            <w:left w:val="none" w:sz="0" w:space="0" w:color="auto"/>
            <w:bottom w:val="none" w:sz="0" w:space="0" w:color="auto"/>
            <w:right w:val="none" w:sz="0" w:space="0" w:color="auto"/>
          </w:divBdr>
        </w:div>
        <w:div w:id="1235355736">
          <w:marLeft w:val="0"/>
          <w:marRight w:val="0"/>
          <w:marTop w:val="0"/>
          <w:marBottom w:val="0"/>
          <w:divBdr>
            <w:top w:val="none" w:sz="0" w:space="0" w:color="auto"/>
            <w:left w:val="none" w:sz="0" w:space="0" w:color="auto"/>
            <w:bottom w:val="none" w:sz="0" w:space="0" w:color="auto"/>
            <w:right w:val="none" w:sz="0" w:space="0" w:color="auto"/>
          </w:divBdr>
        </w:div>
        <w:div w:id="560336280">
          <w:marLeft w:val="0"/>
          <w:marRight w:val="0"/>
          <w:marTop w:val="0"/>
          <w:marBottom w:val="0"/>
          <w:divBdr>
            <w:top w:val="none" w:sz="0" w:space="0" w:color="auto"/>
            <w:left w:val="none" w:sz="0" w:space="0" w:color="auto"/>
            <w:bottom w:val="none" w:sz="0" w:space="0" w:color="auto"/>
            <w:right w:val="none" w:sz="0" w:space="0" w:color="auto"/>
          </w:divBdr>
        </w:div>
        <w:div w:id="2090882597">
          <w:marLeft w:val="0"/>
          <w:marRight w:val="0"/>
          <w:marTop w:val="0"/>
          <w:marBottom w:val="0"/>
          <w:divBdr>
            <w:top w:val="none" w:sz="0" w:space="0" w:color="auto"/>
            <w:left w:val="none" w:sz="0" w:space="0" w:color="auto"/>
            <w:bottom w:val="none" w:sz="0" w:space="0" w:color="auto"/>
            <w:right w:val="none" w:sz="0" w:space="0" w:color="auto"/>
          </w:divBdr>
        </w:div>
        <w:div w:id="1710377848">
          <w:marLeft w:val="0"/>
          <w:marRight w:val="0"/>
          <w:marTop w:val="0"/>
          <w:marBottom w:val="0"/>
          <w:divBdr>
            <w:top w:val="none" w:sz="0" w:space="0" w:color="auto"/>
            <w:left w:val="none" w:sz="0" w:space="0" w:color="auto"/>
            <w:bottom w:val="none" w:sz="0" w:space="0" w:color="auto"/>
            <w:right w:val="none" w:sz="0" w:space="0" w:color="auto"/>
          </w:divBdr>
        </w:div>
        <w:div w:id="1350258382">
          <w:marLeft w:val="0"/>
          <w:marRight w:val="0"/>
          <w:marTop w:val="0"/>
          <w:marBottom w:val="0"/>
          <w:divBdr>
            <w:top w:val="none" w:sz="0" w:space="0" w:color="auto"/>
            <w:left w:val="none" w:sz="0" w:space="0" w:color="auto"/>
            <w:bottom w:val="none" w:sz="0" w:space="0" w:color="auto"/>
            <w:right w:val="none" w:sz="0" w:space="0" w:color="auto"/>
          </w:divBdr>
        </w:div>
        <w:div w:id="1173569302">
          <w:marLeft w:val="0"/>
          <w:marRight w:val="0"/>
          <w:marTop w:val="0"/>
          <w:marBottom w:val="0"/>
          <w:divBdr>
            <w:top w:val="none" w:sz="0" w:space="0" w:color="auto"/>
            <w:left w:val="none" w:sz="0" w:space="0" w:color="auto"/>
            <w:bottom w:val="none" w:sz="0" w:space="0" w:color="auto"/>
            <w:right w:val="none" w:sz="0" w:space="0" w:color="auto"/>
          </w:divBdr>
        </w:div>
        <w:div w:id="1378123127">
          <w:marLeft w:val="0"/>
          <w:marRight w:val="0"/>
          <w:marTop w:val="0"/>
          <w:marBottom w:val="0"/>
          <w:divBdr>
            <w:top w:val="none" w:sz="0" w:space="0" w:color="auto"/>
            <w:left w:val="none" w:sz="0" w:space="0" w:color="auto"/>
            <w:bottom w:val="none" w:sz="0" w:space="0" w:color="auto"/>
            <w:right w:val="none" w:sz="0" w:space="0" w:color="auto"/>
          </w:divBdr>
        </w:div>
        <w:div w:id="1861357015">
          <w:marLeft w:val="0"/>
          <w:marRight w:val="0"/>
          <w:marTop w:val="0"/>
          <w:marBottom w:val="0"/>
          <w:divBdr>
            <w:top w:val="none" w:sz="0" w:space="0" w:color="auto"/>
            <w:left w:val="none" w:sz="0" w:space="0" w:color="auto"/>
            <w:bottom w:val="none" w:sz="0" w:space="0" w:color="auto"/>
            <w:right w:val="none" w:sz="0" w:space="0" w:color="auto"/>
          </w:divBdr>
        </w:div>
        <w:div w:id="814537">
          <w:marLeft w:val="0"/>
          <w:marRight w:val="0"/>
          <w:marTop w:val="0"/>
          <w:marBottom w:val="0"/>
          <w:divBdr>
            <w:top w:val="none" w:sz="0" w:space="0" w:color="auto"/>
            <w:left w:val="none" w:sz="0" w:space="0" w:color="auto"/>
            <w:bottom w:val="none" w:sz="0" w:space="0" w:color="auto"/>
            <w:right w:val="none" w:sz="0" w:space="0" w:color="auto"/>
          </w:divBdr>
        </w:div>
        <w:div w:id="1336692894">
          <w:marLeft w:val="0"/>
          <w:marRight w:val="0"/>
          <w:marTop w:val="0"/>
          <w:marBottom w:val="0"/>
          <w:divBdr>
            <w:top w:val="none" w:sz="0" w:space="0" w:color="auto"/>
            <w:left w:val="none" w:sz="0" w:space="0" w:color="auto"/>
            <w:bottom w:val="none" w:sz="0" w:space="0" w:color="auto"/>
            <w:right w:val="none" w:sz="0" w:space="0" w:color="auto"/>
          </w:divBdr>
        </w:div>
        <w:div w:id="1695763386">
          <w:marLeft w:val="0"/>
          <w:marRight w:val="0"/>
          <w:marTop w:val="0"/>
          <w:marBottom w:val="0"/>
          <w:divBdr>
            <w:top w:val="none" w:sz="0" w:space="0" w:color="auto"/>
            <w:left w:val="none" w:sz="0" w:space="0" w:color="auto"/>
            <w:bottom w:val="none" w:sz="0" w:space="0" w:color="auto"/>
            <w:right w:val="none" w:sz="0" w:space="0" w:color="auto"/>
          </w:divBdr>
        </w:div>
        <w:div w:id="1337725655">
          <w:marLeft w:val="0"/>
          <w:marRight w:val="0"/>
          <w:marTop w:val="0"/>
          <w:marBottom w:val="0"/>
          <w:divBdr>
            <w:top w:val="none" w:sz="0" w:space="0" w:color="auto"/>
            <w:left w:val="none" w:sz="0" w:space="0" w:color="auto"/>
            <w:bottom w:val="none" w:sz="0" w:space="0" w:color="auto"/>
            <w:right w:val="none" w:sz="0" w:space="0" w:color="auto"/>
          </w:divBdr>
        </w:div>
        <w:div w:id="1258102319">
          <w:marLeft w:val="0"/>
          <w:marRight w:val="0"/>
          <w:marTop w:val="0"/>
          <w:marBottom w:val="0"/>
          <w:divBdr>
            <w:top w:val="none" w:sz="0" w:space="0" w:color="auto"/>
            <w:left w:val="none" w:sz="0" w:space="0" w:color="auto"/>
            <w:bottom w:val="none" w:sz="0" w:space="0" w:color="auto"/>
            <w:right w:val="none" w:sz="0" w:space="0" w:color="auto"/>
          </w:divBdr>
        </w:div>
        <w:div w:id="1937472000">
          <w:marLeft w:val="0"/>
          <w:marRight w:val="0"/>
          <w:marTop w:val="0"/>
          <w:marBottom w:val="0"/>
          <w:divBdr>
            <w:top w:val="none" w:sz="0" w:space="0" w:color="auto"/>
            <w:left w:val="none" w:sz="0" w:space="0" w:color="auto"/>
            <w:bottom w:val="none" w:sz="0" w:space="0" w:color="auto"/>
            <w:right w:val="none" w:sz="0" w:space="0" w:color="auto"/>
          </w:divBdr>
        </w:div>
        <w:div w:id="2109890869">
          <w:marLeft w:val="0"/>
          <w:marRight w:val="0"/>
          <w:marTop w:val="0"/>
          <w:marBottom w:val="0"/>
          <w:divBdr>
            <w:top w:val="none" w:sz="0" w:space="0" w:color="auto"/>
            <w:left w:val="none" w:sz="0" w:space="0" w:color="auto"/>
            <w:bottom w:val="none" w:sz="0" w:space="0" w:color="auto"/>
            <w:right w:val="none" w:sz="0" w:space="0" w:color="auto"/>
          </w:divBdr>
        </w:div>
        <w:div w:id="1340041369">
          <w:marLeft w:val="0"/>
          <w:marRight w:val="0"/>
          <w:marTop w:val="0"/>
          <w:marBottom w:val="0"/>
          <w:divBdr>
            <w:top w:val="none" w:sz="0" w:space="0" w:color="auto"/>
            <w:left w:val="none" w:sz="0" w:space="0" w:color="auto"/>
            <w:bottom w:val="none" w:sz="0" w:space="0" w:color="auto"/>
            <w:right w:val="none" w:sz="0" w:space="0" w:color="auto"/>
          </w:divBdr>
        </w:div>
        <w:div w:id="1401713993">
          <w:marLeft w:val="0"/>
          <w:marRight w:val="0"/>
          <w:marTop w:val="0"/>
          <w:marBottom w:val="0"/>
          <w:divBdr>
            <w:top w:val="none" w:sz="0" w:space="0" w:color="auto"/>
            <w:left w:val="none" w:sz="0" w:space="0" w:color="auto"/>
            <w:bottom w:val="none" w:sz="0" w:space="0" w:color="auto"/>
            <w:right w:val="none" w:sz="0" w:space="0" w:color="auto"/>
          </w:divBdr>
        </w:div>
        <w:div w:id="361445290">
          <w:marLeft w:val="0"/>
          <w:marRight w:val="0"/>
          <w:marTop w:val="0"/>
          <w:marBottom w:val="0"/>
          <w:divBdr>
            <w:top w:val="none" w:sz="0" w:space="0" w:color="auto"/>
            <w:left w:val="none" w:sz="0" w:space="0" w:color="auto"/>
            <w:bottom w:val="none" w:sz="0" w:space="0" w:color="auto"/>
            <w:right w:val="none" w:sz="0" w:space="0" w:color="auto"/>
          </w:divBdr>
        </w:div>
        <w:div w:id="99187403">
          <w:marLeft w:val="0"/>
          <w:marRight w:val="0"/>
          <w:marTop w:val="0"/>
          <w:marBottom w:val="0"/>
          <w:divBdr>
            <w:top w:val="none" w:sz="0" w:space="0" w:color="auto"/>
            <w:left w:val="none" w:sz="0" w:space="0" w:color="auto"/>
            <w:bottom w:val="none" w:sz="0" w:space="0" w:color="auto"/>
            <w:right w:val="none" w:sz="0" w:space="0" w:color="auto"/>
          </w:divBdr>
        </w:div>
        <w:div w:id="1673752373">
          <w:marLeft w:val="0"/>
          <w:marRight w:val="0"/>
          <w:marTop w:val="0"/>
          <w:marBottom w:val="0"/>
          <w:divBdr>
            <w:top w:val="none" w:sz="0" w:space="0" w:color="auto"/>
            <w:left w:val="none" w:sz="0" w:space="0" w:color="auto"/>
            <w:bottom w:val="none" w:sz="0" w:space="0" w:color="auto"/>
            <w:right w:val="none" w:sz="0" w:space="0" w:color="auto"/>
          </w:divBdr>
        </w:div>
        <w:div w:id="1911041394">
          <w:marLeft w:val="0"/>
          <w:marRight w:val="0"/>
          <w:marTop w:val="0"/>
          <w:marBottom w:val="0"/>
          <w:divBdr>
            <w:top w:val="none" w:sz="0" w:space="0" w:color="auto"/>
            <w:left w:val="none" w:sz="0" w:space="0" w:color="auto"/>
            <w:bottom w:val="none" w:sz="0" w:space="0" w:color="auto"/>
            <w:right w:val="none" w:sz="0" w:space="0" w:color="auto"/>
          </w:divBdr>
        </w:div>
        <w:div w:id="2061205010">
          <w:marLeft w:val="0"/>
          <w:marRight w:val="0"/>
          <w:marTop w:val="0"/>
          <w:marBottom w:val="0"/>
          <w:divBdr>
            <w:top w:val="none" w:sz="0" w:space="0" w:color="auto"/>
            <w:left w:val="none" w:sz="0" w:space="0" w:color="auto"/>
            <w:bottom w:val="none" w:sz="0" w:space="0" w:color="auto"/>
            <w:right w:val="none" w:sz="0" w:space="0" w:color="auto"/>
          </w:divBdr>
        </w:div>
        <w:div w:id="637682876">
          <w:marLeft w:val="0"/>
          <w:marRight w:val="0"/>
          <w:marTop w:val="0"/>
          <w:marBottom w:val="0"/>
          <w:divBdr>
            <w:top w:val="none" w:sz="0" w:space="0" w:color="auto"/>
            <w:left w:val="none" w:sz="0" w:space="0" w:color="auto"/>
            <w:bottom w:val="none" w:sz="0" w:space="0" w:color="auto"/>
            <w:right w:val="none" w:sz="0" w:space="0" w:color="auto"/>
          </w:divBdr>
        </w:div>
        <w:div w:id="1987200998">
          <w:marLeft w:val="0"/>
          <w:marRight w:val="0"/>
          <w:marTop w:val="0"/>
          <w:marBottom w:val="0"/>
          <w:divBdr>
            <w:top w:val="none" w:sz="0" w:space="0" w:color="auto"/>
            <w:left w:val="none" w:sz="0" w:space="0" w:color="auto"/>
            <w:bottom w:val="none" w:sz="0" w:space="0" w:color="auto"/>
            <w:right w:val="none" w:sz="0" w:space="0" w:color="auto"/>
          </w:divBdr>
        </w:div>
        <w:div w:id="1749302519">
          <w:marLeft w:val="0"/>
          <w:marRight w:val="0"/>
          <w:marTop w:val="0"/>
          <w:marBottom w:val="0"/>
          <w:divBdr>
            <w:top w:val="none" w:sz="0" w:space="0" w:color="auto"/>
            <w:left w:val="none" w:sz="0" w:space="0" w:color="auto"/>
            <w:bottom w:val="none" w:sz="0" w:space="0" w:color="auto"/>
            <w:right w:val="none" w:sz="0" w:space="0" w:color="auto"/>
          </w:divBdr>
        </w:div>
        <w:div w:id="1963609246">
          <w:marLeft w:val="0"/>
          <w:marRight w:val="0"/>
          <w:marTop w:val="0"/>
          <w:marBottom w:val="0"/>
          <w:divBdr>
            <w:top w:val="none" w:sz="0" w:space="0" w:color="auto"/>
            <w:left w:val="none" w:sz="0" w:space="0" w:color="auto"/>
            <w:bottom w:val="none" w:sz="0" w:space="0" w:color="auto"/>
            <w:right w:val="none" w:sz="0" w:space="0" w:color="auto"/>
          </w:divBdr>
        </w:div>
        <w:div w:id="1973246378">
          <w:marLeft w:val="0"/>
          <w:marRight w:val="0"/>
          <w:marTop w:val="0"/>
          <w:marBottom w:val="0"/>
          <w:divBdr>
            <w:top w:val="none" w:sz="0" w:space="0" w:color="auto"/>
            <w:left w:val="none" w:sz="0" w:space="0" w:color="auto"/>
            <w:bottom w:val="none" w:sz="0" w:space="0" w:color="auto"/>
            <w:right w:val="none" w:sz="0" w:space="0" w:color="auto"/>
          </w:divBdr>
        </w:div>
        <w:div w:id="1861313622">
          <w:marLeft w:val="0"/>
          <w:marRight w:val="0"/>
          <w:marTop w:val="0"/>
          <w:marBottom w:val="0"/>
          <w:divBdr>
            <w:top w:val="none" w:sz="0" w:space="0" w:color="auto"/>
            <w:left w:val="none" w:sz="0" w:space="0" w:color="auto"/>
            <w:bottom w:val="none" w:sz="0" w:space="0" w:color="auto"/>
            <w:right w:val="none" w:sz="0" w:space="0" w:color="auto"/>
          </w:divBdr>
        </w:div>
        <w:div w:id="1855150254">
          <w:marLeft w:val="0"/>
          <w:marRight w:val="0"/>
          <w:marTop w:val="0"/>
          <w:marBottom w:val="0"/>
          <w:divBdr>
            <w:top w:val="none" w:sz="0" w:space="0" w:color="auto"/>
            <w:left w:val="none" w:sz="0" w:space="0" w:color="auto"/>
            <w:bottom w:val="none" w:sz="0" w:space="0" w:color="auto"/>
            <w:right w:val="none" w:sz="0" w:space="0" w:color="auto"/>
          </w:divBdr>
        </w:div>
        <w:div w:id="1865510022">
          <w:marLeft w:val="0"/>
          <w:marRight w:val="0"/>
          <w:marTop w:val="0"/>
          <w:marBottom w:val="0"/>
          <w:divBdr>
            <w:top w:val="none" w:sz="0" w:space="0" w:color="auto"/>
            <w:left w:val="single" w:sz="24" w:space="0" w:color="CED3F1"/>
            <w:bottom w:val="none" w:sz="0" w:space="0" w:color="auto"/>
            <w:right w:val="none" w:sz="0" w:space="0" w:color="auto"/>
          </w:divBdr>
          <w:divsChild>
            <w:div w:id="974717057">
              <w:marLeft w:val="0"/>
              <w:marRight w:val="0"/>
              <w:marTop w:val="0"/>
              <w:marBottom w:val="0"/>
              <w:divBdr>
                <w:top w:val="none" w:sz="0" w:space="0" w:color="auto"/>
                <w:left w:val="none" w:sz="0" w:space="0" w:color="auto"/>
                <w:bottom w:val="none" w:sz="0" w:space="0" w:color="auto"/>
                <w:right w:val="none" w:sz="0" w:space="0" w:color="auto"/>
              </w:divBdr>
            </w:div>
            <w:div w:id="1615093900">
              <w:marLeft w:val="0"/>
              <w:marRight w:val="0"/>
              <w:marTop w:val="0"/>
              <w:marBottom w:val="0"/>
              <w:divBdr>
                <w:top w:val="none" w:sz="0" w:space="0" w:color="auto"/>
                <w:left w:val="none" w:sz="0" w:space="0" w:color="auto"/>
                <w:bottom w:val="none" w:sz="0" w:space="0" w:color="auto"/>
                <w:right w:val="none" w:sz="0" w:space="0" w:color="auto"/>
              </w:divBdr>
            </w:div>
          </w:divsChild>
        </w:div>
        <w:div w:id="2103333487">
          <w:marLeft w:val="0"/>
          <w:marRight w:val="0"/>
          <w:marTop w:val="0"/>
          <w:marBottom w:val="0"/>
          <w:divBdr>
            <w:top w:val="none" w:sz="0" w:space="0" w:color="auto"/>
            <w:left w:val="none" w:sz="0" w:space="0" w:color="auto"/>
            <w:bottom w:val="none" w:sz="0" w:space="0" w:color="auto"/>
            <w:right w:val="none" w:sz="0" w:space="0" w:color="auto"/>
          </w:divBdr>
        </w:div>
        <w:div w:id="2087265166">
          <w:marLeft w:val="0"/>
          <w:marRight w:val="0"/>
          <w:marTop w:val="0"/>
          <w:marBottom w:val="0"/>
          <w:divBdr>
            <w:top w:val="none" w:sz="0" w:space="0" w:color="auto"/>
            <w:left w:val="none" w:sz="0" w:space="0" w:color="auto"/>
            <w:bottom w:val="none" w:sz="0" w:space="0" w:color="auto"/>
            <w:right w:val="none" w:sz="0" w:space="0" w:color="auto"/>
          </w:divBdr>
        </w:div>
        <w:div w:id="485517335">
          <w:marLeft w:val="0"/>
          <w:marRight w:val="0"/>
          <w:marTop w:val="0"/>
          <w:marBottom w:val="0"/>
          <w:divBdr>
            <w:top w:val="none" w:sz="0" w:space="0" w:color="auto"/>
            <w:left w:val="none" w:sz="0" w:space="0" w:color="auto"/>
            <w:bottom w:val="none" w:sz="0" w:space="0" w:color="auto"/>
            <w:right w:val="none" w:sz="0" w:space="0" w:color="auto"/>
          </w:divBdr>
        </w:div>
        <w:div w:id="1602644754">
          <w:marLeft w:val="0"/>
          <w:marRight w:val="0"/>
          <w:marTop w:val="0"/>
          <w:marBottom w:val="0"/>
          <w:divBdr>
            <w:top w:val="none" w:sz="0" w:space="0" w:color="auto"/>
            <w:left w:val="none" w:sz="0" w:space="0" w:color="auto"/>
            <w:bottom w:val="none" w:sz="0" w:space="0" w:color="auto"/>
            <w:right w:val="none" w:sz="0" w:space="0" w:color="auto"/>
          </w:divBdr>
        </w:div>
        <w:div w:id="1069962229">
          <w:marLeft w:val="0"/>
          <w:marRight w:val="0"/>
          <w:marTop w:val="0"/>
          <w:marBottom w:val="0"/>
          <w:divBdr>
            <w:top w:val="none" w:sz="0" w:space="0" w:color="auto"/>
            <w:left w:val="none" w:sz="0" w:space="0" w:color="auto"/>
            <w:bottom w:val="none" w:sz="0" w:space="0" w:color="auto"/>
            <w:right w:val="none" w:sz="0" w:space="0" w:color="auto"/>
          </w:divBdr>
        </w:div>
        <w:div w:id="1941835054">
          <w:marLeft w:val="0"/>
          <w:marRight w:val="0"/>
          <w:marTop w:val="0"/>
          <w:marBottom w:val="0"/>
          <w:divBdr>
            <w:top w:val="none" w:sz="0" w:space="0" w:color="auto"/>
            <w:left w:val="none" w:sz="0" w:space="0" w:color="auto"/>
            <w:bottom w:val="none" w:sz="0" w:space="0" w:color="auto"/>
            <w:right w:val="none" w:sz="0" w:space="0" w:color="auto"/>
          </w:divBdr>
        </w:div>
        <w:div w:id="525757948">
          <w:marLeft w:val="0"/>
          <w:marRight w:val="0"/>
          <w:marTop w:val="0"/>
          <w:marBottom w:val="0"/>
          <w:divBdr>
            <w:top w:val="none" w:sz="0" w:space="0" w:color="auto"/>
            <w:left w:val="none" w:sz="0" w:space="0" w:color="auto"/>
            <w:bottom w:val="none" w:sz="0" w:space="0" w:color="auto"/>
            <w:right w:val="none" w:sz="0" w:space="0" w:color="auto"/>
          </w:divBdr>
        </w:div>
        <w:div w:id="87895406">
          <w:marLeft w:val="0"/>
          <w:marRight w:val="0"/>
          <w:marTop w:val="0"/>
          <w:marBottom w:val="0"/>
          <w:divBdr>
            <w:top w:val="none" w:sz="0" w:space="0" w:color="auto"/>
            <w:left w:val="none" w:sz="0" w:space="0" w:color="auto"/>
            <w:bottom w:val="none" w:sz="0" w:space="0" w:color="auto"/>
            <w:right w:val="none" w:sz="0" w:space="0" w:color="auto"/>
          </w:divBdr>
        </w:div>
        <w:div w:id="1958293531">
          <w:marLeft w:val="0"/>
          <w:marRight w:val="0"/>
          <w:marTop w:val="0"/>
          <w:marBottom w:val="0"/>
          <w:divBdr>
            <w:top w:val="none" w:sz="0" w:space="0" w:color="auto"/>
            <w:left w:val="none" w:sz="0" w:space="0" w:color="auto"/>
            <w:bottom w:val="none" w:sz="0" w:space="0" w:color="auto"/>
            <w:right w:val="none" w:sz="0" w:space="0" w:color="auto"/>
          </w:divBdr>
        </w:div>
        <w:div w:id="174273628">
          <w:marLeft w:val="0"/>
          <w:marRight w:val="0"/>
          <w:marTop w:val="0"/>
          <w:marBottom w:val="0"/>
          <w:divBdr>
            <w:top w:val="none" w:sz="0" w:space="0" w:color="auto"/>
            <w:left w:val="none" w:sz="0" w:space="0" w:color="auto"/>
            <w:bottom w:val="none" w:sz="0" w:space="0" w:color="auto"/>
            <w:right w:val="none" w:sz="0" w:space="0" w:color="auto"/>
          </w:divBdr>
        </w:div>
        <w:div w:id="1193806097">
          <w:marLeft w:val="0"/>
          <w:marRight w:val="0"/>
          <w:marTop w:val="0"/>
          <w:marBottom w:val="0"/>
          <w:divBdr>
            <w:top w:val="none" w:sz="0" w:space="0" w:color="auto"/>
            <w:left w:val="none" w:sz="0" w:space="0" w:color="auto"/>
            <w:bottom w:val="none" w:sz="0" w:space="0" w:color="auto"/>
            <w:right w:val="none" w:sz="0" w:space="0" w:color="auto"/>
          </w:divBdr>
        </w:div>
        <w:div w:id="1256985094">
          <w:marLeft w:val="0"/>
          <w:marRight w:val="0"/>
          <w:marTop w:val="0"/>
          <w:marBottom w:val="0"/>
          <w:divBdr>
            <w:top w:val="none" w:sz="0" w:space="0" w:color="auto"/>
            <w:left w:val="none" w:sz="0" w:space="0" w:color="auto"/>
            <w:bottom w:val="none" w:sz="0" w:space="0" w:color="auto"/>
            <w:right w:val="none" w:sz="0" w:space="0" w:color="auto"/>
          </w:divBdr>
        </w:div>
        <w:div w:id="1829862271">
          <w:marLeft w:val="0"/>
          <w:marRight w:val="0"/>
          <w:marTop w:val="0"/>
          <w:marBottom w:val="0"/>
          <w:divBdr>
            <w:top w:val="none" w:sz="0" w:space="0" w:color="auto"/>
            <w:left w:val="none" w:sz="0" w:space="0" w:color="auto"/>
            <w:bottom w:val="none" w:sz="0" w:space="0" w:color="auto"/>
            <w:right w:val="none" w:sz="0" w:space="0" w:color="auto"/>
          </w:divBdr>
        </w:div>
        <w:div w:id="1431663911">
          <w:marLeft w:val="0"/>
          <w:marRight w:val="0"/>
          <w:marTop w:val="0"/>
          <w:marBottom w:val="0"/>
          <w:divBdr>
            <w:top w:val="none" w:sz="0" w:space="0" w:color="auto"/>
            <w:left w:val="none" w:sz="0" w:space="0" w:color="auto"/>
            <w:bottom w:val="none" w:sz="0" w:space="0" w:color="auto"/>
            <w:right w:val="none" w:sz="0" w:space="0" w:color="auto"/>
          </w:divBdr>
        </w:div>
        <w:div w:id="1935279211">
          <w:marLeft w:val="0"/>
          <w:marRight w:val="0"/>
          <w:marTop w:val="0"/>
          <w:marBottom w:val="0"/>
          <w:divBdr>
            <w:top w:val="none" w:sz="0" w:space="0" w:color="auto"/>
            <w:left w:val="none" w:sz="0" w:space="0" w:color="auto"/>
            <w:bottom w:val="none" w:sz="0" w:space="0" w:color="auto"/>
            <w:right w:val="none" w:sz="0" w:space="0" w:color="auto"/>
          </w:divBdr>
        </w:div>
        <w:div w:id="217664412">
          <w:marLeft w:val="0"/>
          <w:marRight w:val="0"/>
          <w:marTop w:val="0"/>
          <w:marBottom w:val="0"/>
          <w:divBdr>
            <w:top w:val="none" w:sz="0" w:space="0" w:color="auto"/>
            <w:left w:val="none" w:sz="0" w:space="0" w:color="auto"/>
            <w:bottom w:val="none" w:sz="0" w:space="0" w:color="auto"/>
            <w:right w:val="none" w:sz="0" w:space="0" w:color="auto"/>
          </w:divBdr>
        </w:div>
        <w:div w:id="1238173958">
          <w:marLeft w:val="0"/>
          <w:marRight w:val="0"/>
          <w:marTop w:val="0"/>
          <w:marBottom w:val="0"/>
          <w:divBdr>
            <w:top w:val="none" w:sz="0" w:space="0" w:color="auto"/>
            <w:left w:val="none" w:sz="0" w:space="0" w:color="auto"/>
            <w:bottom w:val="none" w:sz="0" w:space="0" w:color="auto"/>
            <w:right w:val="none" w:sz="0" w:space="0" w:color="auto"/>
          </w:divBdr>
        </w:div>
        <w:div w:id="1074551191">
          <w:marLeft w:val="0"/>
          <w:marRight w:val="0"/>
          <w:marTop w:val="0"/>
          <w:marBottom w:val="0"/>
          <w:divBdr>
            <w:top w:val="none" w:sz="0" w:space="0" w:color="auto"/>
            <w:left w:val="none" w:sz="0" w:space="0" w:color="auto"/>
            <w:bottom w:val="none" w:sz="0" w:space="0" w:color="auto"/>
            <w:right w:val="none" w:sz="0" w:space="0" w:color="auto"/>
          </w:divBdr>
        </w:div>
        <w:div w:id="351761118">
          <w:marLeft w:val="0"/>
          <w:marRight w:val="0"/>
          <w:marTop w:val="0"/>
          <w:marBottom w:val="0"/>
          <w:divBdr>
            <w:top w:val="none" w:sz="0" w:space="0" w:color="auto"/>
            <w:left w:val="none" w:sz="0" w:space="0" w:color="auto"/>
            <w:bottom w:val="none" w:sz="0" w:space="0" w:color="auto"/>
            <w:right w:val="none" w:sz="0" w:space="0" w:color="auto"/>
          </w:divBdr>
        </w:div>
        <w:div w:id="1770542957">
          <w:marLeft w:val="0"/>
          <w:marRight w:val="0"/>
          <w:marTop w:val="0"/>
          <w:marBottom w:val="0"/>
          <w:divBdr>
            <w:top w:val="none" w:sz="0" w:space="0" w:color="auto"/>
            <w:left w:val="none" w:sz="0" w:space="0" w:color="auto"/>
            <w:bottom w:val="none" w:sz="0" w:space="0" w:color="auto"/>
            <w:right w:val="none" w:sz="0" w:space="0" w:color="auto"/>
          </w:divBdr>
        </w:div>
        <w:div w:id="227112390">
          <w:marLeft w:val="0"/>
          <w:marRight w:val="0"/>
          <w:marTop w:val="0"/>
          <w:marBottom w:val="0"/>
          <w:divBdr>
            <w:top w:val="none" w:sz="0" w:space="0" w:color="auto"/>
            <w:left w:val="none" w:sz="0" w:space="0" w:color="auto"/>
            <w:bottom w:val="none" w:sz="0" w:space="0" w:color="auto"/>
            <w:right w:val="none" w:sz="0" w:space="0" w:color="auto"/>
          </w:divBdr>
        </w:div>
        <w:div w:id="1796026560">
          <w:marLeft w:val="0"/>
          <w:marRight w:val="0"/>
          <w:marTop w:val="0"/>
          <w:marBottom w:val="0"/>
          <w:divBdr>
            <w:top w:val="none" w:sz="0" w:space="0" w:color="auto"/>
            <w:left w:val="none" w:sz="0" w:space="0" w:color="auto"/>
            <w:bottom w:val="none" w:sz="0" w:space="0" w:color="auto"/>
            <w:right w:val="none" w:sz="0" w:space="0" w:color="auto"/>
          </w:divBdr>
        </w:div>
        <w:div w:id="997536091">
          <w:marLeft w:val="0"/>
          <w:marRight w:val="0"/>
          <w:marTop w:val="0"/>
          <w:marBottom w:val="0"/>
          <w:divBdr>
            <w:top w:val="none" w:sz="0" w:space="0" w:color="auto"/>
            <w:left w:val="none" w:sz="0" w:space="0" w:color="auto"/>
            <w:bottom w:val="none" w:sz="0" w:space="0" w:color="auto"/>
            <w:right w:val="none" w:sz="0" w:space="0" w:color="auto"/>
          </w:divBdr>
        </w:div>
        <w:div w:id="2054226694">
          <w:marLeft w:val="0"/>
          <w:marRight w:val="0"/>
          <w:marTop w:val="0"/>
          <w:marBottom w:val="0"/>
          <w:divBdr>
            <w:top w:val="none" w:sz="0" w:space="0" w:color="auto"/>
            <w:left w:val="none" w:sz="0" w:space="0" w:color="auto"/>
            <w:bottom w:val="none" w:sz="0" w:space="0" w:color="auto"/>
            <w:right w:val="none" w:sz="0" w:space="0" w:color="auto"/>
          </w:divBdr>
        </w:div>
        <w:div w:id="363870745">
          <w:marLeft w:val="0"/>
          <w:marRight w:val="0"/>
          <w:marTop w:val="0"/>
          <w:marBottom w:val="0"/>
          <w:divBdr>
            <w:top w:val="none" w:sz="0" w:space="0" w:color="auto"/>
            <w:left w:val="none" w:sz="0" w:space="0" w:color="auto"/>
            <w:bottom w:val="none" w:sz="0" w:space="0" w:color="auto"/>
            <w:right w:val="none" w:sz="0" w:space="0" w:color="auto"/>
          </w:divBdr>
        </w:div>
        <w:div w:id="1737630456">
          <w:marLeft w:val="0"/>
          <w:marRight w:val="0"/>
          <w:marTop w:val="0"/>
          <w:marBottom w:val="0"/>
          <w:divBdr>
            <w:top w:val="none" w:sz="0" w:space="0" w:color="auto"/>
            <w:left w:val="none" w:sz="0" w:space="0" w:color="auto"/>
            <w:bottom w:val="none" w:sz="0" w:space="0" w:color="auto"/>
            <w:right w:val="none" w:sz="0" w:space="0" w:color="auto"/>
          </w:divBdr>
        </w:div>
        <w:div w:id="687487986">
          <w:marLeft w:val="0"/>
          <w:marRight w:val="0"/>
          <w:marTop w:val="0"/>
          <w:marBottom w:val="0"/>
          <w:divBdr>
            <w:top w:val="none" w:sz="0" w:space="0" w:color="auto"/>
            <w:left w:val="none" w:sz="0" w:space="0" w:color="auto"/>
            <w:bottom w:val="none" w:sz="0" w:space="0" w:color="auto"/>
            <w:right w:val="none" w:sz="0" w:space="0" w:color="auto"/>
          </w:divBdr>
        </w:div>
        <w:div w:id="1227302682">
          <w:marLeft w:val="0"/>
          <w:marRight w:val="0"/>
          <w:marTop w:val="0"/>
          <w:marBottom w:val="0"/>
          <w:divBdr>
            <w:top w:val="none" w:sz="0" w:space="0" w:color="auto"/>
            <w:left w:val="none" w:sz="0" w:space="0" w:color="auto"/>
            <w:bottom w:val="none" w:sz="0" w:space="0" w:color="auto"/>
            <w:right w:val="none" w:sz="0" w:space="0" w:color="auto"/>
          </w:divBdr>
        </w:div>
        <w:div w:id="604115207">
          <w:marLeft w:val="0"/>
          <w:marRight w:val="0"/>
          <w:marTop w:val="0"/>
          <w:marBottom w:val="0"/>
          <w:divBdr>
            <w:top w:val="none" w:sz="0" w:space="0" w:color="auto"/>
            <w:left w:val="none" w:sz="0" w:space="0" w:color="auto"/>
            <w:bottom w:val="none" w:sz="0" w:space="0" w:color="auto"/>
            <w:right w:val="none" w:sz="0" w:space="0" w:color="auto"/>
          </w:divBdr>
        </w:div>
        <w:div w:id="1428767832">
          <w:marLeft w:val="0"/>
          <w:marRight w:val="0"/>
          <w:marTop w:val="0"/>
          <w:marBottom w:val="0"/>
          <w:divBdr>
            <w:top w:val="none" w:sz="0" w:space="0" w:color="auto"/>
            <w:left w:val="none" w:sz="0" w:space="0" w:color="auto"/>
            <w:bottom w:val="none" w:sz="0" w:space="0" w:color="auto"/>
            <w:right w:val="none" w:sz="0" w:space="0" w:color="auto"/>
          </w:divBdr>
        </w:div>
        <w:div w:id="64576104">
          <w:marLeft w:val="0"/>
          <w:marRight w:val="0"/>
          <w:marTop w:val="0"/>
          <w:marBottom w:val="0"/>
          <w:divBdr>
            <w:top w:val="none" w:sz="0" w:space="0" w:color="auto"/>
            <w:left w:val="none" w:sz="0" w:space="0" w:color="auto"/>
            <w:bottom w:val="none" w:sz="0" w:space="0" w:color="auto"/>
            <w:right w:val="none" w:sz="0" w:space="0" w:color="auto"/>
          </w:divBdr>
        </w:div>
        <w:div w:id="1535458908">
          <w:marLeft w:val="0"/>
          <w:marRight w:val="0"/>
          <w:marTop w:val="0"/>
          <w:marBottom w:val="0"/>
          <w:divBdr>
            <w:top w:val="none" w:sz="0" w:space="0" w:color="auto"/>
            <w:left w:val="none" w:sz="0" w:space="0" w:color="auto"/>
            <w:bottom w:val="none" w:sz="0" w:space="0" w:color="auto"/>
            <w:right w:val="none" w:sz="0" w:space="0" w:color="auto"/>
          </w:divBdr>
        </w:div>
        <w:div w:id="1684504392">
          <w:marLeft w:val="0"/>
          <w:marRight w:val="0"/>
          <w:marTop w:val="0"/>
          <w:marBottom w:val="0"/>
          <w:divBdr>
            <w:top w:val="none" w:sz="0" w:space="0" w:color="auto"/>
            <w:left w:val="none" w:sz="0" w:space="0" w:color="auto"/>
            <w:bottom w:val="none" w:sz="0" w:space="0" w:color="auto"/>
            <w:right w:val="none" w:sz="0" w:space="0" w:color="auto"/>
          </w:divBdr>
        </w:div>
        <w:div w:id="754329638">
          <w:marLeft w:val="0"/>
          <w:marRight w:val="0"/>
          <w:marTop w:val="0"/>
          <w:marBottom w:val="0"/>
          <w:divBdr>
            <w:top w:val="none" w:sz="0" w:space="0" w:color="auto"/>
            <w:left w:val="none" w:sz="0" w:space="0" w:color="auto"/>
            <w:bottom w:val="none" w:sz="0" w:space="0" w:color="auto"/>
            <w:right w:val="none" w:sz="0" w:space="0" w:color="auto"/>
          </w:divBdr>
        </w:div>
        <w:div w:id="1275942400">
          <w:marLeft w:val="0"/>
          <w:marRight w:val="0"/>
          <w:marTop w:val="0"/>
          <w:marBottom w:val="0"/>
          <w:divBdr>
            <w:top w:val="none" w:sz="0" w:space="0" w:color="auto"/>
            <w:left w:val="none" w:sz="0" w:space="0" w:color="auto"/>
            <w:bottom w:val="none" w:sz="0" w:space="0" w:color="auto"/>
            <w:right w:val="none" w:sz="0" w:space="0" w:color="auto"/>
          </w:divBdr>
        </w:div>
        <w:div w:id="1585064931">
          <w:marLeft w:val="0"/>
          <w:marRight w:val="0"/>
          <w:marTop w:val="0"/>
          <w:marBottom w:val="0"/>
          <w:divBdr>
            <w:top w:val="none" w:sz="0" w:space="0" w:color="auto"/>
            <w:left w:val="none" w:sz="0" w:space="0" w:color="auto"/>
            <w:bottom w:val="none" w:sz="0" w:space="0" w:color="auto"/>
            <w:right w:val="none" w:sz="0" w:space="0" w:color="auto"/>
          </w:divBdr>
        </w:div>
        <w:div w:id="744761306">
          <w:marLeft w:val="0"/>
          <w:marRight w:val="0"/>
          <w:marTop w:val="0"/>
          <w:marBottom w:val="0"/>
          <w:divBdr>
            <w:top w:val="none" w:sz="0" w:space="0" w:color="auto"/>
            <w:left w:val="none" w:sz="0" w:space="0" w:color="auto"/>
            <w:bottom w:val="none" w:sz="0" w:space="0" w:color="auto"/>
            <w:right w:val="none" w:sz="0" w:space="0" w:color="auto"/>
          </w:divBdr>
        </w:div>
        <w:div w:id="1858081186">
          <w:marLeft w:val="0"/>
          <w:marRight w:val="0"/>
          <w:marTop w:val="0"/>
          <w:marBottom w:val="0"/>
          <w:divBdr>
            <w:top w:val="none" w:sz="0" w:space="0" w:color="auto"/>
            <w:left w:val="none" w:sz="0" w:space="0" w:color="auto"/>
            <w:bottom w:val="none" w:sz="0" w:space="0" w:color="auto"/>
            <w:right w:val="none" w:sz="0" w:space="0" w:color="auto"/>
          </w:divBdr>
        </w:div>
        <w:div w:id="1916085223">
          <w:marLeft w:val="0"/>
          <w:marRight w:val="0"/>
          <w:marTop w:val="0"/>
          <w:marBottom w:val="0"/>
          <w:divBdr>
            <w:top w:val="none" w:sz="0" w:space="0" w:color="auto"/>
            <w:left w:val="none" w:sz="0" w:space="0" w:color="auto"/>
            <w:bottom w:val="none" w:sz="0" w:space="0" w:color="auto"/>
            <w:right w:val="none" w:sz="0" w:space="0" w:color="auto"/>
          </w:divBdr>
        </w:div>
        <w:div w:id="604071946">
          <w:marLeft w:val="0"/>
          <w:marRight w:val="0"/>
          <w:marTop w:val="0"/>
          <w:marBottom w:val="0"/>
          <w:divBdr>
            <w:top w:val="none" w:sz="0" w:space="0" w:color="auto"/>
            <w:left w:val="single" w:sz="24" w:space="0" w:color="CED3F1"/>
            <w:bottom w:val="none" w:sz="0" w:space="0" w:color="auto"/>
            <w:right w:val="none" w:sz="0" w:space="0" w:color="auto"/>
          </w:divBdr>
          <w:divsChild>
            <w:div w:id="1700201130">
              <w:marLeft w:val="0"/>
              <w:marRight w:val="0"/>
              <w:marTop w:val="0"/>
              <w:marBottom w:val="0"/>
              <w:divBdr>
                <w:top w:val="none" w:sz="0" w:space="0" w:color="auto"/>
                <w:left w:val="none" w:sz="0" w:space="0" w:color="auto"/>
                <w:bottom w:val="none" w:sz="0" w:space="0" w:color="auto"/>
                <w:right w:val="none" w:sz="0" w:space="0" w:color="auto"/>
              </w:divBdr>
            </w:div>
            <w:div w:id="1014066915">
              <w:marLeft w:val="0"/>
              <w:marRight w:val="0"/>
              <w:marTop w:val="0"/>
              <w:marBottom w:val="0"/>
              <w:divBdr>
                <w:top w:val="none" w:sz="0" w:space="0" w:color="auto"/>
                <w:left w:val="none" w:sz="0" w:space="0" w:color="auto"/>
                <w:bottom w:val="none" w:sz="0" w:space="0" w:color="auto"/>
                <w:right w:val="none" w:sz="0" w:space="0" w:color="auto"/>
              </w:divBdr>
            </w:div>
          </w:divsChild>
        </w:div>
        <w:div w:id="2095662824">
          <w:marLeft w:val="0"/>
          <w:marRight w:val="0"/>
          <w:marTop w:val="0"/>
          <w:marBottom w:val="0"/>
          <w:divBdr>
            <w:top w:val="none" w:sz="0" w:space="0" w:color="auto"/>
            <w:left w:val="none" w:sz="0" w:space="0" w:color="auto"/>
            <w:bottom w:val="none" w:sz="0" w:space="0" w:color="auto"/>
            <w:right w:val="none" w:sz="0" w:space="0" w:color="auto"/>
          </w:divBdr>
        </w:div>
      </w:divsChild>
    </w:div>
    <w:div w:id="19881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3447136" TargetMode="External"/><Relationship Id="rId18" Type="http://schemas.openxmlformats.org/officeDocument/2006/relationships/hyperlink" Target="https://docs.cntd.ru/document/901907297" TargetMode="External"/><Relationship Id="rId26" Type="http://schemas.openxmlformats.org/officeDocument/2006/relationships/hyperlink" Target="https://docs.cntd.ru/document/902213684" TargetMode="External"/><Relationship Id="rId39" Type="http://schemas.openxmlformats.org/officeDocument/2006/relationships/hyperlink" Target="https://docs.cntd.ru/document/901907297" TargetMode="External"/><Relationship Id="rId21" Type="http://schemas.openxmlformats.org/officeDocument/2006/relationships/hyperlink" Target="https://docs.cntd.ru/document/902012569" TargetMode="External"/><Relationship Id="rId34" Type="http://schemas.openxmlformats.org/officeDocument/2006/relationships/hyperlink" Target="https://docs.cntd.ru/document/901907297" TargetMode="External"/><Relationship Id="rId42" Type="http://schemas.openxmlformats.org/officeDocument/2006/relationships/hyperlink" Target="https://docs.cntd.ru/document/901907297" TargetMode="External"/><Relationship Id="rId47" Type="http://schemas.openxmlformats.org/officeDocument/2006/relationships/hyperlink" Target="https://docs.cntd.ru/document/499030936" TargetMode="External"/><Relationship Id="rId50" Type="http://schemas.openxmlformats.org/officeDocument/2006/relationships/hyperlink" Target="https://docs.cntd.ru/document/901907297" TargetMode="External"/><Relationship Id="rId55" Type="http://schemas.openxmlformats.org/officeDocument/2006/relationships/hyperlink" Target="https://docs.cntd.ru/document/901907297" TargetMode="External"/><Relationship Id="rId63" Type="http://schemas.openxmlformats.org/officeDocument/2006/relationships/hyperlink" Target="https://docs.cntd.ru/document/420237908" TargetMode="External"/><Relationship Id="rId68" Type="http://schemas.openxmlformats.org/officeDocument/2006/relationships/hyperlink" Target="https://docs.cntd.ru/document/499037752" TargetMode="External"/><Relationship Id="rId7" Type="http://schemas.openxmlformats.org/officeDocument/2006/relationships/hyperlink" Target="https://docs.cntd.ru/document/603447136"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420319340" TargetMode="External"/><Relationship Id="rId29" Type="http://schemas.openxmlformats.org/officeDocument/2006/relationships/hyperlink" Target="https://docs.cntd.ru/document/902022976" TargetMode="External"/><Relationship Id="rId1" Type="http://schemas.openxmlformats.org/officeDocument/2006/relationships/styles" Target="styles.xml"/><Relationship Id="rId6" Type="http://schemas.openxmlformats.org/officeDocument/2006/relationships/hyperlink" Target="https://docs.cntd.ru/document/542689670" TargetMode="External"/><Relationship Id="rId11" Type="http://schemas.openxmlformats.org/officeDocument/2006/relationships/hyperlink" Target="https://docs.cntd.ru/document/603447136" TargetMode="External"/><Relationship Id="rId24" Type="http://schemas.openxmlformats.org/officeDocument/2006/relationships/hyperlink" Target="https://docs.cntd.ru/document/901907297" TargetMode="External"/><Relationship Id="rId32" Type="http://schemas.openxmlformats.org/officeDocument/2006/relationships/hyperlink" Target="https://docs.cntd.ru/document/901907297" TargetMode="External"/><Relationship Id="rId37" Type="http://schemas.openxmlformats.org/officeDocument/2006/relationships/hyperlink" Target="https://docs.cntd.ru/document/901907297" TargetMode="External"/><Relationship Id="rId40" Type="http://schemas.openxmlformats.org/officeDocument/2006/relationships/hyperlink" Target="https://docs.cntd.ru/document/901907297" TargetMode="External"/><Relationship Id="rId45" Type="http://schemas.openxmlformats.org/officeDocument/2006/relationships/hyperlink" Target="https://docs.cntd.ru/document/901907297" TargetMode="External"/><Relationship Id="rId53" Type="http://schemas.openxmlformats.org/officeDocument/2006/relationships/hyperlink" Target="https://docs.cntd.ru/document/560658566" TargetMode="External"/><Relationship Id="rId58" Type="http://schemas.openxmlformats.org/officeDocument/2006/relationships/hyperlink" Target="https://docs.cntd.ru/document/901907297" TargetMode="External"/><Relationship Id="rId66" Type="http://schemas.openxmlformats.org/officeDocument/2006/relationships/hyperlink" Target="https://docs.cntd.ru/document/901907297" TargetMode="External"/><Relationship Id="rId5" Type="http://schemas.openxmlformats.org/officeDocument/2006/relationships/hyperlink" Target="https://docs.cntd.ru/document/603447136" TargetMode="External"/><Relationship Id="rId15" Type="http://schemas.openxmlformats.org/officeDocument/2006/relationships/hyperlink" Target="https://docs.cntd.ru/document/420318432" TargetMode="External"/><Relationship Id="rId23" Type="http://schemas.openxmlformats.org/officeDocument/2006/relationships/hyperlink" Target="https://docs.cntd.ru/document/901907297" TargetMode="External"/><Relationship Id="rId28" Type="http://schemas.openxmlformats.org/officeDocument/2006/relationships/hyperlink" Target="https://docs.cntd.ru/document/902012569" TargetMode="External"/><Relationship Id="rId36" Type="http://schemas.openxmlformats.org/officeDocument/2006/relationships/hyperlink" Target="https://docs.cntd.ru/document/901907297" TargetMode="External"/><Relationship Id="rId49" Type="http://schemas.openxmlformats.org/officeDocument/2006/relationships/hyperlink" Target="https://docs.cntd.ru/document/901907297" TargetMode="External"/><Relationship Id="rId57" Type="http://schemas.openxmlformats.org/officeDocument/2006/relationships/hyperlink" Target="https://docs.cntd.ru/document/901907297" TargetMode="External"/><Relationship Id="rId61" Type="http://schemas.openxmlformats.org/officeDocument/2006/relationships/hyperlink" Target="https://docs.cntd.ru/document/901907297" TargetMode="External"/><Relationship Id="rId10" Type="http://schemas.openxmlformats.org/officeDocument/2006/relationships/hyperlink" Target="https://docs.cntd.ru/document/542689670" TargetMode="External"/><Relationship Id="rId19" Type="http://schemas.openxmlformats.org/officeDocument/2006/relationships/hyperlink" Target="https://docs.cntd.ru/document/902213684" TargetMode="External"/><Relationship Id="rId31" Type="http://schemas.openxmlformats.org/officeDocument/2006/relationships/hyperlink" Target="https://docs.cntd.ru/document/902234991" TargetMode="External"/><Relationship Id="rId44" Type="http://schemas.openxmlformats.org/officeDocument/2006/relationships/hyperlink" Target="https://docs.cntd.ru/document/902213684" TargetMode="External"/><Relationship Id="rId52" Type="http://schemas.openxmlformats.org/officeDocument/2006/relationships/hyperlink" Target="https://docs.cntd.ru/document/564567949" TargetMode="External"/><Relationship Id="rId60" Type="http://schemas.openxmlformats.org/officeDocument/2006/relationships/hyperlink" Target="https://docs.cntd.ru/document/901907297" TargetMode="External"/><Relationship Id="rId65" Type="http://schemas.openxmlformats.org/officeDocument/2006/relationships/hyperlink" Target="https://docs.cntd.ru/document/901907297" TargetMode="External"/><Relationship Id="rId4" Type="http://schemas.openxmlformats.org/officeDocument/2006/relationships/webSettings" Target="webSettings.xml"/><Relationship Id="rId9" Type="http://schemas.openxmlformats.org/officeDocument/2006/relationships/hyperlink" Target="https://docs.cntd.ru/document/603447136" TargetMode="External"/><Relationship Id="rId14" Type="http://schemas.openxmlformats.org/officeDocument/2006/relationships/hyperlink" Target="https://docs.cntd.ru/document/542689670" TargetMode="External"/><Relationship Id="rId22" Type="http://schemas.openxmlformats.org/officeDocument/2006/relationships/hyperlink" Target="https://docs.cntd.ru/document/901907297" TargetMode="External"/><Relationship Id="rId27" Type="http://schemas.openxmlformats.org/officeDocument/2006/relationships/hyperlink" Target="https://docs.cntd.ru/document/902213684" TargetMode="External"/><Relationship Id="rId30" Type="http://schemas.openxmlformats.org/officeDocument/2006/relationships/hyperlink" Target="https://docs.cntd.ru/document/902213684" TargetMode="External"/><Relationship Id="rId35" Type="http://schemas.openxmlformats.org/officeDocument/2006/relationships/hyperlink" Target="https://docs.cntd.ru/document/901907297" TargetMode="External"/><Relationship Id="rId43" Type="http://schemas.openxmlformats.org/officeDocument/2006/relationships/hyperlink" Target="https://docs.cntd.ru/document/901907297" TargetMode="External"/><Relationship Id="rId48" Type="http://schemas.openxmlformats.org/officeDocument/2006/relationships/hyperlink" Target="https://docs.cntd.ru/document/499037752" TargetMode="External"/><Relationship Id="rId56" Type="http://schemas.openxmlformats.org/officeDocument/2006/relationships/hyperlink" Target="https://docs.cntd.ru/document/901907297" TargetMode="External"/><Relationship Id="rId64" Type="http://schemas.openxmlformats.org/officeDocument/2006/relationships/hyperlink" Target="https://docs.cntd.ru/document/901907297" TargetMode="External"/><Relationship Id="rId69" Type="http://schemas.openxmlformats.org/officeDocument/2006/relationships/hyperlink" Target="https://docs.cntd.ru/document/901907297" TargetMode="External"/><Relationship Id="rId8" Type="http://schemas.openxmlformats.org/officeDocument/2006/relationships/hyperlink" Target="https://docs.cntd.ru/document/542689670" TargetMode="External"/><Relationship Id="rId51" Type="http://schemas.openxmlformats.org/officeDocument/2006/relationships/hyperlink" Target="https://docs.cntd.ru/document/901551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cntd.ru/document/542689670" TargetMode="External"/><Relationship Id="rId17" Type="http://schemas.openxmlformats.org/officeDocument/2006/relationships/hyperlink" Target="https://docs.cntd.ru/document/499015715" TargetMode="External"/><Relationship Id="rId25" Type="http://schemas.openxmlformats.org/officeDocument/2006/relationships/hyperlink" Target="https://docs.cntd.ru/document/902213684" TargetMode="External"/><Relationship Id="rId33" Type="http://schemas.openxmlformats.org/officeDocument/2006/relationships/hyperlink" Target="https://docs.cntd.ru/document/902213684" TargetMode="External"/><Relationship Id="rId38" Type="http://schemas.openxmlformats.org/officeDocument/2006/relationships/hyperlink" Target="https://docs.cntd.ru/document/901907297" TargetMode="External"/><Relationship Id="rId46" Type="http://schemas.openxmlformats.org/officeDocument/2006/relationships/hyperlink" Target="https://docs.cntd.ru/document/902111488" TargetMode="External"/><Relationship Id="rId59" Type="http://schemas.openxmlformats.org/officeDocument/2006/relationships/hyperlink" Target="https://docs.cntd.ru/document/901907297" TargetMode="External"/><Relationship Id="rId67" Type="http://schemas.openxmlformats.org/officeDocument/2006/relationships/hyperlink" Target="https://docs.cntd.ru/document/499030936" TargetMode="External"/><Relationship Id="rId20" Type="http://schemas.openxmlformats.org/officeDocument/2006/relationships/hyperlink" Target="https://docs.cntd.ru/document/902213684" TargetMode="External"/><Relationship Id="rId41" Type="http://schemas.openxmlformats.org/officeDocument/2006/relationships/hyperlink" Target="https://docs.cntd.ru/document/901907297" TargetMode="External"/><Relationship Id="rId54" Type="http://schemas.openxmlformats.org/officeDocument/2006/relationships/hyperlink" Target="https://docs.cntd.ru/document/902213684" TargetMode="External"/><Relationship Id="rId62" Type="http://schemas.openxmlformats.org/officeDocument/2006/relationships/hyperlink" Target="https://docs.cntd.ru/document/420208821" TargetMode="External"/><Relationship Id="rId70" Type="http://schemas.openxmlformats.org/officeDocument/2006/relationships/hyperlink" Target="https://docs.cntd.ru/document/499073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5760</Words>
  <Characters>32832</Characters>
  <Application>Microsoft Office Word</Application>
  <DocSecurity>0</DocSecurity>
  <Lines>273</Lines>
  <Paragraphs>77</Paragraphs>
  <ScaleCrop>false</ScaleCrop>
  <Company>Microsoft</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2022-10-21T18:54:00Z</dcterms:created>
  <dcterms:modified xsi:type="dcterms:W3CDTF">2022-10-21T18:57:00Z</dcterms:modified>
</cp:coreProperties>
</file>